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E28C32" w14:textId="37894799" w:rsidR="005F579E" w:rsidRPr="00B83D7E" w:rsidRDefault="005F579E" w:rsidP="003D4D96">
      <w:pPr>
        <w:tabs>
          <w:tab w:val="left" w:pos="567"/>
        </w:tabs>
        <w:jc w:val="center"/>
        <w:rPr>
          <w:b/>
          <w:caps/>
          <w:sz w:val="28"/>
          <w:szCs w:val="28"/>
          <w:lang w:val="en-US"/>
        </w:rPr>
      </w:pPr>
    </w:p>
    <w:p w14:paraId="6B383740" w14:textId="77777777" w:rsidR="00B83D7E" w:rsidRPr="00B83D7E" w:rsidRDefault="00B83D7E" w:rsidP="00B83D7E">
      <w:pPr>
        <w:jc w:val="center"/>
        <w:rPr>
          <w:b/>
          <w:bCs/>
          <w:sz w:val="28"/>
          <w:szCs w:val="28"/>
          <w:lang w:val="en-US"/>
        </w:rPr>
      </w:pPr>
      <w:r w:rsidRPr="00B83D7E">
        <w:rPr>
          <w:b/>
          <w:bCs/>
          <w:sz w:val="28"/>
          <w:szCs w:val="28"/>
          <w:lang w:val="en-US"/>
        </w:rPr>
        <w:t>CLINICAL AND BEHAVIORAL DETERMINANTS OF DENTIN SENSITIVITY AMONG DENTAL STUDENTS: AN INSTITUTIONAL CROSS-SECTIONAL STUDY</w:t>
      </w:r>
    </w:p>
    <w:p w14:paraId="66AC91A0" w14:textId="77777777" w:rsidR="00B83D7E" w:rsidRPr="00B83D7E" w:rsidRDefault="00B83D7E" w:rsidP="00B83D7E">
      <w:pPr>
        <w:tabs>
          <w:tab w:val="left" w:pos="567"/>
        </w:tabs>
        <w:rPr>
          <w:lang w:val="en-US"/>
        </w:rPr>
      </w:pPr>
    </w:p>
    <w:p w14:paraId="055B9F3D" w14:textId="77777777" w:rsidR="00B83D7E" w:rsidRPr="00B83D7E" w:rsidRDefault="00B83D7E" w:rsidP="00B83D7E">
      <w:pPr>
        <w:jc w:val="center"/>
        <w:rPr>
          <w:sz w:val="20"/>
          <w:vertAlign w:val="superscript"/>
          <w:lang w:val="en-US"/>
        </w:rPr>
      </w:pPr>
      <w:r w:rsidRPr="00B83D7E">
        <w:rPr>
          <w:sz w:val="20"/>
          <w:lang w:val="en-US"/>
        </w:rPr>
        <w:t xml:space="preserve">Giuseppe Eliseo ALLOCCA </w:t>
      </w:r>
      <w:r w:rsidRPr="00B83D7E">
        <w:rPr>
          <w:sz w:val="20"/>
          <w:vertAlign w:val="superscript"/>
          <w:lang w:val="en-US"/>
        </w:rPr>
        <w:t>1</w:t>
      </w:r>
      <w:r w:rsidRPr="00B83D7E">
        <w:rPr>
          <w:sz w:val="20"/>
          <w:lang w:val="en-US"/>
        </w:rPr>
        <w:t xml:space="preserve">, Alexandrina MUNTEAN </w:t>
      </w:r>
      <w:r w:rsidRPr="00B83D7E">
        <w:rPr>
          <w:sz w:val="20"/>
          <w:vertAlign w:val="superscript"/>
          <w:lang w:val="en-US" w:bidi="en-US"/>
        </w:rPr>
        <w:t>2,*</w:t>
      </w:r>
      <w:r w:rsidRPr="00B83D7E">
        <w:rPr>
          <w:sz w:val="20"/>
          <w:lang w:val="en-US"/>
        </w:rPr>
        <w:t xml:space="preserve">, Cristian Doru OLTEANU </w:t>
      </w:r>
      <w:r w:rsidRPr="00B83D7E">
        <w:rPr>
          <w:sz w:val="20"/>
          <w:vertAlign w:val="superscript"/>
          <w:lang w:val="en-US"/>
        </w:rPr>
        <w:t>3,</w:t>
      </w:r>
      <w:r w:rsidRPr="00B83D7E">
        <w:rPr>
          <w:sz w:val="20"/>
          <w:vertAlign w:val="superscript"/>
          <w:lang w:val="en-US" w:bidi="en-US"/>
        </w:rPr>
        <w:t>*</w:t>
      </w:r>
      <w:r w:rsidRPr="00B83D7E">
        <w:rPr>
          <w:sz w:val="20"/>
          <w:lang w:val="en-US"/>
        </w:rPr>
        <w:t xml:space="preserve">, Sorana Maria BUCUR </w:t>
      </w:r>
      <w:r w:rsidRPr="00B83D7E">
        <w:rPr>
          <w:sz w:val="20"/>
          <w:vertAlign w:val="superscript"/>
          <w:lang w:val="en-US"/>
        </w:rPr>
        <w:t>4</w:t>
      </w:r>
    </w:p>
    <w:p w14:paraId="26F8A128" w14:textId="77777777" w:rsidR="00B83D7E" w:rsidRPr="00B83D7E" w:rsidRDefault="00B83D7E" w:rsidP="00B83D7E">
      <w:pPr>
        <w:jc w:val="center"/>
        <w:rPr>
          <w:sz w:val="16"/>
          <w:szCs w:val="16"/>
          <w:lang w:val="en-US"/>
        </w:rPr>
      </w:pPr>
    </w:p>
    <w:p w14:paraId="2B4B45A3" w14:textId="77777777" w:rsidR="00B83D7E" w:rsidRPr="00B83D7E" w:rsidRDefault="00B83D7E" w:rsidP="00B83D7E">
      <w:pPr>
        <w:jc w:val="center"/>
        <w:rPr>
          <w:sz w:val="16"/>
          <w:szCs w:val="16"/>
          <w:lang w:val="en-US"/>
        </w:rPr>
      </w:pPr>
    </w:p>
    <w:p w14:paraId="01BB4A59" w14:textId="17952D23" w:rsidR="00B83D7E" w:rsidRPr="00B83D7E" w:rsidRDefault="00B83D7E" w:rsidP="00B83D7E">
      <w:pPr>
        <w:jc w:val="center"/>
        <w:rPr>
          <w:sz w:val="16"/>
          <w:szCs w:val="16"/>
          <w:lang w:val="en-US"/>
        </w:rPr>
      </w:pPr>
      <w:r w:rsidRPr="00B83D7E">
        <w:rPr>
          <w:sz w:val="16"/>
          <w:szCs w:val="16"/>
          <w:vertAlign w:val="superscript"/>
          <w:lang w:val="en-US"/>
        </w:rPr>
        <w:t>1</w:t>
      </w:r>
      <w:r w:rsidRPr="00B83D7E">
        <w:rPr>
          <w:sz w:val="16"/>
          <w:szCs w:val="16"/>
          <w:lang w:val="en-US"/>
        </w:rPr>
        <w:t xml:space="preserve"> Oral Surgery and Implantology IRCSS – School of Dentistry, University of Milan, Dental Clinic, Via </w:t>
      </w:r>
      <w:proofErr w:type="spellStart"/>
      <w:r w:rsidRPr="00B83D7E">
        <w:rPr>
          <w:sz w:val="16"/>
          <w:szCs w:val="16"/>
          <w:lang w:val="en-US"/>
        </w:rPr>
        <w:t>Commenda</w:t>
      </w:r>
      <w:proofErr w:type="spellEnd"/>
      <w:r w:rsidRPr="00B83D7E">
        <w:rPr>
          <w:sz w:val="16"/>
          <w:szCs w:val="16"/>
          <w:lang w:val="en-US"/>
        </w:rPr>
        <w:t xml:space="preserve"> 10, 20122 Milano, Italy</w:t>
      </w:r>
    </w:p>
    <w:p w14:paraId="091FDA6E" w14:textId="77777777" w:rsidR="00B83D7E" w:rsidRPr="00B83D7E" w:rsidRDefault="00B83D7E" w:rsidP="00B83D7E">
      <w:pPr>
        <w:ind w:firstLine="720"/>
        <w:jc w:val="center"/>
        <w:rPr>
          <w:sz w:val="16"/>
          <w:szCs w:val="16"/>
          <w:lang w:val="en-US"/>
        </w:rPr>
      </w:pPr>
      <w:r w:rsidRPr="00B83D7E">
        <w:rPr>
          <w:sz w:val="16"/>
          <w:szCs w:val="16"/>
          <w:vertAlign w:val="superscript"/>
          <w:lang w:val="en-US"/>
        </w:rPr>
        <w:t>2</w:t>
      </w:r>
      <w:r w:rsidRPr="00B83D7E">
        <w:rPr>
          <w:sz w:val="16"/>
          <w:szCs w:val="16"/>
          <w:lang w:val="en-US"/>
        </w:rPr>
        <w:t xml:space="preserve"> Department of Pedodontics, Faculty of Dental Medicine, University of Medicine and Pharmacy “Iuliu </w:t>
      </w:r>
      <w:proofErr w:type="spellStart"/>
      <w:r w:rsidRPr="00B83D7E">
        <w:rPr>
          <w:sz w:val="16"/>
          <w:szCs w:val="16"/>
          <w:lang w:val="en-US"/>
        </w:rPr>
        <w:t>Hațieganu</w:t>
      </w:r>
      <w:proofErr w:type="spellEnd"/>
      <w:r w:rsidRPr="00B83D7E">
        <w:rPr>
          <w:sz w:val="16"/>
          <w:szCs w:val="16"/>
          <w:lang w:val="en-US"/>
        </w:rPr>
        <w:t>”, Str. Avram Iancu 31, 400083 Cluj-Napoca</w:t>
      </w:r>
    </w:p>
    <w:p w14:paraId="260B53E1" w14:textId="77777777" w:rsidR="00B83D7E" w:rsidRPr="00B83D7E" w:rsidRDefault="00B83D7E" w:rsidP="00B83D7E">
      <w:pPr>
        <w:jc w:val="center"/>
        <w:rPr>
          <w:sz w:val="16"/>
          <w:szCs w:val="16"/>
          <w:lang w:val="en-US"/>
        </w:rPr>
      </w:pPr>
      <w:r w:rsidRPr="00B83D7E">
        <w:rPr>
          <w:sz w:val="16"/>
          <w:szCs w:val="16"/>
          <w:vertAlign w:val="superscript"/>
          <w:lang w:val="en-US"/>
        </w:rPr>
        <w:t>3</w:t>
      </w:r>
      <w:r w:rsidRPr="00B83D7E">
        <w:rPr>
          <w:sz w:val="16"/>
          <w:szCs w:val="16"/>
          <w:lang w:val="en-US"/>
        </w:rPr>
        <w:t xml:space="preserve"> Department of Orthodontics, School of Dental Medicine, University of Medicine and Pharmacy Iuliu Hațieganu, Str. Avram Iancu 31, 400083 Cluj-Napoca</w:t>
      </w:r>
    </w:p>
    <w:p w14:paraId="1B9DA5C3" w14:textId="77777777" w:rsidR="00B83D7E" w:rsidRPr="00B83D7E" w:rsidRDefault="00B83D7E" w:rsidP="00B83D7E">
      <w:pPr>
        <w:ind w:firstLine="720"/>
        <w:jc w:val="center"/>
        <w:rPr>
          <w:sz w:val="16"/>
          <w:szCs w:val="16"/>
          <w:lang w:val="en-US"/>
        </w:rPr>
      </w:pPr>
      <w:r w:rsidRPr="00B83D7E">
        <w:rPr>
          <w:sz w:val="16"/>
          <w:szCs w:val="16"/>
          <w:vertAlign w:val="superscript"/>
          <w:lang w:val="en-US"/>
        </w:rPr>
        <w:t>4</w:t>
      </w:r>
      <w:r w:rsidRPr="00B83D7E">
        <w:rPr>
          <w:sz w:val="16"/>
          <w:szCs w:val="16"/>
          <w:lang w:val="en-US"/>
        </w:rPr>
        <w:t xml:space="preserve"> Department of Dental Medicine, Faculty of Medicine, University of Târgu Mureș, 540545 Târgu Mureș</w:t>
      </w:r>
    </w:p>
    <w:p w14:paraId="09ECFBED" w14:textId="77777777" w:rsidR="00B83D7E" w:rsidRPr="00B83D7E" w:rsidRDefault="00B83D7E" w:rsidP="00B83D7E">
      <w:pPr>
        <w:ind w:firstLine="720"/>
        <w:rPr>
          <w:sz w:val="16"/>
          <w:szCs w:val="16"/>
          <w:lang w:val="en-US"/>
        </w:rPr>
      </w:pPr>
    </w:p>
    <w:tbl>
      <w:tblPr>
        <w:tblW w:w="0" w:type="auto"/>
        <w:jc w:val="center"/>
        <w:tblLayout w:type="fixed"/>
        <w:tblLook w:val="04A0" w:firstRow="1" w:lastRow="0" w:firstColumn="1" w:lastColumn="0" w:noHBand="0" w:noVBand="1"/>
      </w:tblPr>
      <w:tblGrid>
        <w:gridCol w:w="6342"/>
      </w:tblGrid>
      <w:tr w:rsidR="00B83D7E" w:rsidRPr="00B83D7E" w14:paraId="43D1EC26" w14:textId="77777777" w:rsidTr="00366D66">
        <w:trPr>
          <w:jc w:val="center"/>
        </w:trPr>
        <w:tc>
          <w:tcPr>
            <w:tcW w:w="6342" w:type="dxa"/>
            <w:tcBorders>
              <w:top w:val="single" w:sz="4" w:space="0" w:color="000000"/>
              <w:bottom w:val="single" w:sz="4" w:space="0" w:color="000000"/>
            </w:tcBorders>
          </w:tcPr>
          <w:p w14:paraId="63897944" w14:textId="77777777" w:rsidR="00B83D7E" w:rsidRPr="00B83D7E" w:rsidRDefault="00B83D7E" w:rsidP="00B83D7E">
            <w:pPr>
              <w:tabs>
                <w:tab w:val="left" w:pos="567"/>
              </w:tabs>
              <w:snapToGrid w:val="0"/>
              <w:spacing w:line="276" w:lineRule="auto"/>
              <w:ind w:right="78"/>
              <w:rPr>
                <w:b/>
                <w:bCs/>
                <w:i/>
                <w:iCs/>
                <w:sz w:val="16"/>
                <w:szCs w:val="16"/>
                <w:lang w:val="en-US"/>
              </w:rPr>
            </w:pPr>
          </w:p>
          <w:p w14:paraId="2BFE16CF" w14:textId="77777777" w:rsidR="00B83D7E" w:rsidRPr="00B83D7E" w:rsidRDefault="00B83D7E" w:rsidP="00B83D7E">
            <w:pPr>
              <w:tabs>
                <w:tab w:val="left" w:pos="567"/>
              </w:tabs>
              <w:spacing w:line="276" w:lineRule="auto"/>
              <w:ind w:right="78"/>
              <w:rPr>
                <w:b/>
                <w:bCs/>
                <w:iCs/>
                <w:sz w:val="16"/>
                <w:szCs w:val="16"/>
                <w:lang w:val="en-US"/>
              </w:rPr>
            </w:pPr>
            <w:r w:rsidRPr="00B83D7E">
              <w:rPr>
                <w:b/>
                <w:bCs/>
                <w:iCs/>
                <w:sz w:val="16"/>
                <w:szCs w:val="16"/>
                <w:lang w:val="en-US"/>
              </w:rPr>
              <w:t xml:space="preserve">Abstract </w:t>
            </w:r>
            <w:r w:rsidRPr="00B83D7E">
              <w:rPr>
                <w:b/>
                <w:bCs/>
                <w:sz w:val="16"/>
                <w:szCs w:val="16"/>
                <w:lang w:val="en-US"/>
              </w:rPr>
              <w:t xml:space="preserve">       </w:t>
            </w:r>
          </w:p>
          <w:p w14:paraId="4DBDD0F9" w14:textId="3B09F48F" w:rsidR="00B83D7E" w:rsidRPr="00B83D7E" w:rsidRDefault="00B83D7E" w:rsidP="00B83D7E">
            <w:pPr>
              <w:spacing w:line="276" w:lineRule="auto"/>
              <w:outlineLvl w:val="1"/>
              <w:rPr>
                <w:b/>
                <w:bCs/>
                <w:sz w:val="16"/>
                <w:szCs w:val="16"/>
                <w:lang w:val="en-US"/>
              </w:rPr>
            </w:pPr>
            <w:r w:rsidRPr="00B83D7E">
              <w:rPr>
                <w:sz w:val="16"/>
                <w:szCs w:val="16"/>
                <w:lang w:val="en-US"/>
              </w:rPr>
              <w:t>Dentin hypersensitivity (DH) is a frequent condition associated with exposed dentinal tubules, typically triggered by thermal, tactile, or osmotic stimuli. While its general prevalence is well established, limited data exist on the DH risk in dental students, a population uniquely exposed to behavioral and occupational risk factors.</w:t>
            </w:r>
            <w:r w:rsidRPr="00B83D7E">
              <w:rPr>
                <w:b/>
                <w:bCs/>
                <w:sz w:val="16"/>
                <w:szCs w:val="16"/>
                <w:lang w:val="en-US"/>
              </w:rPr>
              <w:t xml:space="preserve"> </w:t>
            </w:r>
            <w:r w:rsidRPr="00B83D7E">
              <w:rPr>
                <w:i/>
                <w:iCs/>
                <w:sz w:val="16"/>
                <w:szCs w:val="16"/>
                <w:lang w:val="en-US"/>
              </w:rPr>
              <w:t>Methods:</w:t>
            </w:r>
            <w:r w:rsidRPr="00B83D7E">
              <w:rPr>
                <w:sz w:val="16"/>
                <w:szCs w:val="16"/>
                <w:lang w:val="en-US"/>
              </w:rPr>
              <w:t xml:space="preserve"> A cross-sectional observational study was conducted among 227 undergraduate dental students at a Romanian university. Clinical DH diagnosis was made using standardized tactile and thermal stimuli. Behavioral data, including dietary and oral hygiene habits, were collected via a structured questionnaire. Risk factors were analyzed using multivariate regression.</w:t>
            </w:r>
            <w:r w:rsidRPr="00B83D7E">
              <w:rPr>
                <w:b/>
                <w:bCs/>
                <w:sz w:val="16"/>
                <w:szCs w:val="16"/>
                <w:lang w:val="en-US"/>
              </w:rPr>
              <w:t xml:space="preserve"> </w:t>
            </w:r>
            <w:r w:rsidRPr="00B83D7E">
              <w:rPr>
                <w:i/>
                <w:iCs/>
                <w:sz w:val="16"/>
                <w:szCs w:val="16"/>
                <w:lang w:val="en-US"/>
              </w:rPr>
              <w:t xml:space="preserve">Results: </w:t>
            </w:r>
            <w:r w:rsidRPr="00B83D7E">
              <w:rPr>
                <w:sz w:val="16"/>
                <w:szCs w:val="16"/>
                <w:lang w:val="en-US"/>
              </w:rPr>
              <w:t>The prevalence of DH was 21.6% (n=49), with increased prevalence in advanced academic years (35.1% in Year VI vs. 9.5% in Year I). Females had a higher relative prevalence (25.6%) than males (20.7%). The most common associated factors included frequent acidic foods or drinks (67.3%), aggressive brushing (55.1%), whitening (42.9%), and prior bleaching treatments (36.7%). Maxillary premolars (73.5%), mandibular premolars (59.2%), and maxillary canines (53.1%) were the most affected teeth.</w:t>
            </w:r>
            <w:r w:rsidRPr="00B83D7E">
              <w:rPr>
                <w:b/>
                <w:bCs/>
                <w:sz w:val="16"/>
                <w:szCs w:val="16"/>
                <w:lang w:val="en-US"/>
              </w:rPr>
              <w:t xml:space="preserve"> </w:t>
            </w:r>
            <w:r w:rsidRPr="00B83D7E">
              <w:rPr>
                <w:i/>
                <w:iCs/>
                <w:sz w:val="16"/>
                <w:szCs w:val="16"/>
                <w:lang w:val="en-US"/>
              </w:rPr>
              <w:t>Conclusions:</w:t>
            </w:r>
            <w:r w:rsidRPr="00B83D7E">
              <w:rPr>
                <w:sz w:val="16"/>
                <w:szCs w:val="16"/>
                <w:lang w:val="en-US"/>
              </w:rPr>
              <w:t xml:space="preserve"> DH is a common pathology among dental students, with prevalence depending on clinical exposure and study year. Behavioral habits play a significant role in DH onset. Preventive strategies targeting modifiable behaviors should be incorporated early in dental training.</w:t>
            </w:r>
          </w:p>
          <w:p w14:paraId="4AEFCF25" w14:textId="77777777" w:rsidR="00B83D7E" w:rsidRDefault="00B83D7E" w:rsidP="00B83D7E">
            <w:pPr>
              <w:spacing w:line="276" w:lineRule="auto"/>
              <w:outlineLvl w:val="1"/>
              <w:rPr>
                <w:b/>
                <w:bCs/>
                <w:sz w:val="16"/>
                <w:szCs w:val="16"/>
                <w:lang w:val="en-US"/>
              </w:rPr>
            </w:pPr>
          </w:p>
          <w:p w14:paraId="0606CF21" w14:textId="07F7DD42" w:rsidR="00B83D7E" w:rsidRPr="00B83D7E" w:rsidRDefault="00B83D7E" w:rsidP="00B83D7E">
            <w:pPr>
              <w:spacing w:line="276" w:lineRule="auto"/>
              <w:outlineLvl w:val="1"/>
              <w:rPr>
                <w:b/>
                <w:bCs/>
                <w:sz w:val="16"/>
                <w:szCs w:val="16"/>
                <w:lang w:val="en-US"/>
              </w:rPr>
            </w:pPr>
            <w:r w:rsidRPr="00B83D7E">
              <w:rPr>
                <w:b/>
                <w:bCs/>
                <w:sz w:val="16"/>
                <w:szCs w:val="16"/>
                <w:lang w:val="en-US"/>
              </w:rPr>
              <w:t xml:space="preserve">Keywords: </w:t>
            </w:r>
            <w:r w:rsidRPr="00B83D7E">
              <w:rPr>
                <w:sz w:val="16"/>
                <w:szCs w:val="16"/>
                <w:lang w:val="en-US"/>
              </w:rPr>
              <w:t>Dentin hypersensitivity; dental students; prevalence; acid erosion; brushing habits; tooth whitening; dental education</w:t>
            </w:r>
          </w:p>
          <w:p w14:paraId="4E44E354" w14:textId="77777777" w:rsidR="00B83D7E" w:rsidRPr="00B83D7E" w:rsidRDefault="00B83D7E" w:rsidP="00B83D7E">
            <w:pPr>
              <w:tabs>
                <w:tab w:val="left" w:pos="540"/>
                <w:tab w:val="left" w:pos="567"/>
              </w:tabs>
              <w:spacing w:line="276" w:lineRule="auto"/>
              <w:ind w:right="78"/>
              <w:rPr>
                <w:bCs/>
                <w:i/>
                <w:iCs/>
                <w:sz w:val="16"/>
                <w:szCs w:val="16"/>
                <w:lang w:val="en-US"/>
              </w:rPr>
            </w:pPr>
          </w:p>
        </w:tc>
      </w:tr>
    </w:tbl>
    <w:p w14:paraId="675D5774" w14:textId="77777777" w:rsidR="00B83D7E" w:rsidRPr="00B83D7E" w:rsidRDefault="00B83D7E" w:rsidP="00B83D7E">
      <w:pPr>
        <w:pStyle w:val="1TEXTs"/>
        <w:spacing w:before="0" w:after="0" w:line="276" w:lineRule="auto"/>
        <w:rPr>
          <w:b/>
          <w:sz w:val="20"/>
        </w:rPr>
      </w:pPr>
    </w:p>
    <w:p w14:paraId="02F0DB54" w14:textId="77777777" w:rsidR="00B83D7E" w:rsidRPr="00B83D7E" w:rsidRDefault="00B83D7E" w:rsidP="00B83D7E">
      <w:pPr>
        <w:spacing w:line="276" w:lineRule="auto"/>
        <w:rPr>
          <w:b/>
          <w:bCs/>
          <w:sz w:val="20"/>
          <w:lang w:val="en-US"/>
        </w:rPr>
      </w:pPr>
      <w:r w:rsidRPr="00B83D7E">
        <w:rPr>
          <w:b/>
          <w:bCs/>
          <w:sz w:val="20"/>
          <w:lang w:val="en-US"/>
        </w:rPr>
        <w:t>Introduction</w:t>
      </w:r>
    </w:p>
    <w:p w14:paraId="6D1AE55A" w14:textId="77777777" w:rsidR="00B83D7E" w:rsidRPr="00B83D7E" w:rsidRDefault="00B83D7E" w:rsidP="00B83D7E">
      <w:pPr>
        <w:spacing w:line="276" w:lineRule="auto"/>
        <w:rPr>
          <w:b/>
          <w:bCs/>
          <w:sz w:val="20"/>
          <w:lang w:val="en-US"/>
        </w:rPr>
      </w:pPr>
    </w:p>
    <w:p w14:paraId="3BDDA49C" w14:textId="77777777" w:rsidR="00B83D7E" w:rsidRPr="00B83D7E" w:rsidRDefault="00B83D7E" w:rsidP="00B83D7E">
      <w:pPr>
        <w:spacing w:line="276" w:lineRule="auto"/>
        <w:ind w:firstLine="720"/>
        <w:rPr>
          <w:sz w:val="20"/>
          <w:lang w:val="en-US"/>
        </w:rPr>
      </w:pPr>
      <w:r w:rsidRPr="00B83D7E">
        <w:rPr>
          <w:sz w:val="20"/>
          <w:lang w:val="en-US"/>
        </w:rPr>
        <w:t>Dentin hypersensitivity (DH) presents as short, sharp pain resulting from dentin exposure to external stimuli—thermal, chemical, tactile, or osmotic—in the absence of overt dental pathology [1,2]. The hydrodynamic theory remains the most accepted explanation, attributing pain to fluid shifts within exposed dentinal tubules that stimulate mechanoreceptors in the pulp [3].</w:t>
      </w:r>
    </w:p>
    <w:p w14:paraId="4100C944" w14:textId="77777777" w:rsidR="00B83D7E" w:rsidRPr="00B83D7E" w:rsidRDefault="00B83D7E" w:rsidP="00B83D7E">
      <w:pPr>
        <w:spacing w:line="276" w:lineRule="auto"/>
        <w:ind w:firstLine="720"/>
        <w:rPr>
          <w:sz w:val="20"/>
          <w:lang w:val="en-US"/>
        </w:rPr>
      </w:pPr>
      <w:r w:rsidRPr="00B83D7E">
        <w:rPr>
          <w:sz w:val="20"/>
          <w:lang w:val="en-US"/>
        </w:rPr>
        <w:lastRenderedPageBreak/>
        <w:t>DH has a complex, multifactorial etiology requiring both dentin exposure and open tubules. Etiologic pathways include mechanical abrasion (e.g., aggressive toothbrushing), chemical erosion (dietary acids), attrition (</w:t>
      </w:r>
      <w:proofErr w:type="spellStart"/>
      <w:r w:rsidRPr="00B83D7E">
        <w:rPr>
          <w:sz w:val="20"/>
          <w:lang w:val="en-US"/>
        </w:rPr>
        <w:t>disfunctional</w:t>
      </w:r>
      <w:proofErr w:type="spellEnd"/>
      <w:r w:rsidRPr="00B83D7E">
        <w:rPr>
          <w:sz w:val="20"/>
          <w:lang w:val="en-US"/>
        </w:rPr>
        <w:t xml:space="preserve"> habits), and iatrogenic factors (e.g., bleaching, periodontal therapy) [4–7].</w:t>
      </w:r>
    </w:p>
    <w:p w14:paraId="56361250" w14:textId="77777777" w:rsidR="00B83D7E" w:rsidRPr="00B83D7E" w:rsidRDefault="00B83D7E" w:rsidP="00B83D7E">
      <w:pPr>
        <w:spacing w:line="276" w:lineRule="auto"/>
        <w:ind w:firstLine="720"/>
        <w:rPr>
          <w:sz w:val="20"/>
          <w:lang w:val="en-US"/>
        </w:rPr>
      </w:pPr>
      <w:r w:rsidRPr="00B83D7E">
        <w:rPr>
          <w:sz w:val="20"/>
          <w:lang w:val="en-US"/>
        </w:rPr>
        <w:t>Reported prevalence ranges between 11% and 42%, depending on study design and population characteristics [8–10]. However, there is a paucity of studies focusing specifically on dental students, a group exposed to unique risk profiles due to professional training, increased awareness, and use of whitening agents. Furthermore, clinical stress and repeated exposure to prophylactic procedures may inadvertently promote gingival recession and cervical wear.</w:t>
      </w:r>
    </w:p>
    <w:p w14:paraId="73697461" w14:textId="77777777" w:rsidR="00B83D7E" w:rsidRPr="00B83D7E" w:rsidRDefault="00B83D7E" w:rsidP="00B83D7E">
      <w:pPr>
        <w:spacing w:line="276" w:lineRule="auto"/>
        <w:rPr>
          <w:sz w:val="20"/>
          <w:lang w:val="en-US"/>
        </w:rPr>
      </w:pPr>
      <w:r w:rsidRPr="00B83D7E">
        <w:rPr>
          <w:sz w:val="20"/>
          <w:lang w:val="en-US"/>
        </w:rPr>
        <w:t>This study aims to assess the prevalence, anatomical distribution, and associated behavioral and clinical risk factors for DH among Romanian dental students from Years I to VI.</w:t>
      </w:r>
    </w:p>
    <w:p w14:paraId="2FA2ADF7" w14:textId="77777777" w:rsidR="00B83D7E" w:rsidRPr="00B83D7E" w:rsidRDefault="00B83D7E" w:rsidP="00B83D7E">
      <w:pPr>
        <w:spacing w:line="276" w:lineRule="auto"/>
        <w:rPr>
          <w:sz w:val="20"/>
          <w:lang w:val="en-US"/>
        </w:rPr>
      </w:pPr>
    </w:p>
    <w:p w14:paraId="0EF8B8F8" w14:textId="77777777" w:rsidR="00B83D7E" w:rsidRPr="00B83D7E" w:rsidRDefault="00B83D7E" w:rsidP="00B83D7E">
      <w:pPr>
        <w:suppressAutoHyphens w:val="0"/>
        <w:spacing w:line="276" w:lineRule="auto"/>
        <w:outlineLvl w:val="1"/>
        <w:rPr>
          <w:b/>
          <w:bCs/>
          <w:sz w:val="20"/>
          <w:lang w:val="en-US"/>
        </w:rPr>
      </w:pPr>
      <w:r w:rsidRPr="00B83D7E">
        <w:rPr>
          <w:b/>
          <w:bCs/>
          <w:sz w:val="20"/>
          <w:lang w:val="en-US"/>
        </w:rPr>
        <w:t>Materials and Methods</w:t>
      </w:r>
    </w:p>
    <w:p w14:paraId="76DCCC92" w14:textId="77777777" w:rsidR="00B83D7E" w:rsidRPr="00B83D7E" w:rsidRDefault="00B83D7E" w:rsidP="00B83D7E">
      <w:pPr>
        <w:spacing w:line="276" w:lineRule="auto"/>
        <w:outlineLvl w:val="1"/>
        <w:rPr>
          <w:b/>
          <w:bCs/>
          <w:sz w:val="20"/>
          <w:lang w:val="en-US"/>
        </w:rPr>
      </w:pPr>
    </w:p>
    <w:p w14:paraId="0FA0EC03" w14:textId="77777777" w:rsidR="00B83D7E" w:rsidRPr="00B83D7E" w:rsidRDefault="00B83D7E" w:rsidP="00B83D7E">
      <w:pPr>
        <w:spacing w:line="276" w:lineRule="auto"/>
        <w:ind w:firstLine="567"/>
        <w:outlineLvl w:val="2"/>
        <w:rPr>
          <w:b/>
          <w:bCs/>
          <w:i/>
          <w:iCs/>
          <w:sz w:val="20"/>
          <w:lang w:val="en-US"/>
        </w:rPr>
      </w:pPr>
      <w:r w:rsidRPr="00B83D7E">
        <w:rPr>
          <w:b/>
          <w:bCs/>
          <w:i/>
          <w:iCs/>
          <w:sz w:val="20"/>
          <w:lang w:val="en-US"/>
        </w:rPr>
        <w:t>Study design and participants</w:t>
      </w:r>
    </w:p>
    <w:p w14:paraId="0A33E593" w14:textId="77777777" w:rsidR="00B83D7E" w:rsidRPr="00B83D7E" w:rsidRDefault="00B83D7E" w:rsidP="00B83D7E">
      <w:pPr>
        <w:spacing w:line="276" w:lineRule="auto"/>
        <w:ind w:firstLine="567"/>
        <w:rPr>
          <w:sz w:val="20"/>
          <w:lang w:val="en-US"/>
        </w:rPr>
      </w:pPr>
      <w:r w:rsidRPr="00B83D7E">
        <w:rPr>
          <w:sz w:val="20"/>
          <w:lang w:val="en-US"/>
        </w:rPr>
        <w:t>A cross-sectional study was performed in March–April 2025 at the Faculty of Dental Medicine, Târgu Mureș, Romania. A convenience sample of 227 undergraduate students (aged 19–45 years) voluntarily participated. Ethics approval was granted by the university’s research ethics committee (16/CEU/2024), and informed consent was obtained from all participants.</w:t>
      </w:r>
    </w:p>
    <w:p w14:paraId="03FAF912" w14:textId="77777777" w:rsidR="00B83D7E" w:rsidRPr="00B83D7E" w:rsidRDefault="00B83D7E" w:rsidP="00B83D7E">
      <w:pPr>
        <w:spacing w:line="276" w:lineRule="auto"/>
        <w:rPr>
          <w:sz w:val="20"/>
          <w:lang w:val="en-US"/>
        </w:rPr>
      </w:pPr>
    </w:p>
    <w:p w14:paraId="4E31D1A6" w14:textId="77777777" w:rsidR="00B83D7E" w:rsidRPr="00B83D7E" w:rsidRDefault="00B83D7E" w:rsidP="00B83D7E">
      <w:pPr>
        <w:spacing w:line="276" w:lineRule="auto"/>
        <w:rPr>
          <w:i/>
          <w:iCs/>
          <w:sz w:val="20"/>
          <w:lang w:val="en-US"/>
        </w:rPr>
      </w:pPr>
      <w:r w:rsidRPr="00B83D7E">
        <w:rPr>
          <w:i/>
          <w:iCs/>
          <w:sz w:val="20"/>
          <w:lang w:val="en-US"/>
        </w:rPr>
        <w:t>Inclusion Criteria:</w:t>
      </w:r>
    </w:p>
    <w:p w14:paraId="6844AA4A" w14:textId="77777777" w:rsidR="00B83D7E" w:rsidRPr="00B83D7E" w:rsidRDefault="00B83D7E" w:rsidP="00B83D7E">
      <w:pPr>
        <w:numPr>
          <w:ilvl w:val="0"/>
          <w:numId w:val="24"/>
        </w:numPr>
        <w:suppressAutoHyphens w:val="0"/>
        <w:spacing w:line="276" w:lineRule="auto"/>
        <w:rPr>
          <w:sz w:val="20"/>
          <w:lang w:val="en-US"/>
        </w:rPr>
      </w:pPr>
      <w:r w:rsidRPr="00B83D7E">
        <w:rPr>
          <w:sz w:val="20"/>
          <w:lang w:val="en-US"/>
        </w:rPr>
        <w:t>Enrollment in Years I–VI of dental studies</w:t>
      </w:r>
    </w:p>
    <w:p w14:paraId="2D45C2AF" w14:textId="77777777" w:rsidR="00B83D7E" w:rsidRPr="00B83D7E" w:rsidRDefault="00B83D7E" w:rsidP="00B83D7E">
      <w:pPr>
        <w:numPr>
          <w:ilvl w:val="0"/>
          <w:numId w:val="24"/>
        </w:numPr>
        <w:suppressAutoHyphens w:val="0"/>
        <w:spacing w:line="276" w:lineRule="auto"/>
        <w:rPr>
          <w:sz w:val="20"/>
          <w:lang w:val="en-US"/>
        </w:rPr>
      </w:pPr>
      <w:r w:rsidRPr="00B83D7E">
        <w:rPr>
          <w:sz w:val="20"/>
          <w:lang w:val="en-US"/>
        </w:rPr>
        <w:t>Signed informed consent</w:t>
      </w:r>
    </w:p>
    <w:p w14:paraId="684A7955" w14:textId="77777777" w:rsidR="00B83D7E" w:rsidRPr="00B83D7E" w:rsidRDefault="00B83D7E" w:rsidP="00B83D7E">
      <w:pPr>
        <w:spacing w:line="276" w:lineRule="auto"/>
        <w:ind w:left="720"/>
        <w:rPr>
          <w:sz w:val="20"/>
          <w:lang w:val="en-US"/>
        </w:rPr>
      </w:pPr>
    </w:p>
    <w:p w14:paraId="0C1D8FD8" w14:textId="77777777" w:rsidR="00B83D7E" w:rsidRPr="00B83D7E" w:rsidRDefault="00B83D7E" w:rsidP="00B83D7E">
      <w:pPr>
        <w:spacing w:line="276" w:lineRule="auto"/>
        <w:rPr>
          <w:i/>
          <w:iCs/>
          <w:sz w:val="20"/>
          <w:lang w:val="en-US"/>
        </w:rPr>
      </w:pPr>
      <w:r w:rsidRPr="00B83D7E">
        <w:rPr>
          <w:i/>
          <w:iCs/>
          <w:sz w:val="20"/>
          <w:lang w:val="en-US"/>
        </w:rPr>
        <w:t>Exclusion Criteria:</w:t>
      </w:r>
    </w:p>
    <w:p w14:paraId="6523FC67" w14:textId="77777777" w:rsidR="00B83D7E" w:rsidRPr="00B83D7E" w:rsidRDefault="00B83D7E" w:rsidP="00B83D7E">
      <w:pPr>
        <w:numPr>
          <w:ilvl w:val="0"/>
          <w:numId w:val="25"/>
        </w:numPr>
        <w:suppressAutoHyphens w:val="0"/>
        <w:spacing w:line="276" w:lineRule="auto"/>
        <w:rPr>
          <w:sz w:val="20"/>
          <w:lang w:val="en-US"/>
        </w:rPr>
      </w:pPr>
      <w:r w:rsidRPr="00B83D7E">
        <w:rPr>
          <w:sz w:val="20"/>
          <w:lang w:val="en-US"/>
        </w:rPr>
        <w:t>Active dental pain of other origin</w:t>
      </w:r>
    </w:p>
    <w:p w14:paraId="3096D855" w14:textId="77777777" w:rsidR="00B83D7E" w:rsidRPr="00B83D7E" w:rsidRDefault="00B83D7E" w:rsidP="00B83D7E">
      <w:pPr>
        <w:numPr>
          <w:ilvl w:val="0"/>
          <w:numId w:val="25"/>
        </w:numPr>
        <w:suppressAutoHyphens w:val="0"/>
        <w:spacing w:line="276" w:lineRule="auto"/>
        <w:rPr>
          <w:sz w:val="20"/>
          <w:lang w:val="en-US"/>
        </w:rPr>
      </w:pPr>
      <w:r w:rsidRPr="00B83D7E">
        <w:rPr>
          <w:sz w:val="20"/>
          <w:lang w:val="en-US"/>
        </w:rPr>
        <w:t>Neurological/systemic conditions affecting pain perception</w:t>
      </w:r>
    </w:p>
    <w:p w14:paraId="25F5F159" w14:textId="77777777" w:rsidR="00B83D7E" w:rsidRPr="00B83D7E" w:rsidRDefault="00B83D7E" w:rsidP="00B83D7E">
      <w:pPr>
        <w:numPr>
          <w:ilvl w:val="0"/>
          <w:numId w:val="25"/>
        </w:numPr>
        <w:suppressAutoHyphens w:val="0"/>
        <w:spacing w:line="276" w:lineRule="auto"/>
        <w:rPr>
          <w:sz w:val="20"/>
          <w:lang w:val="en-US"/>
        </w:rPr>
      </w:pPr>
      <w:r w:rsidRPr="00B83D7E">
        <w:rPr>
          <w:sz w:val="20"/>
          <w:lang w:val="en-US"/>
        </w:rPr>
        <w:t>Use of analgesics or desensitizing agents within 48 hours</w:t>
      </w:r>
    </w:p>
    <w:p w14:paraId="6738AD36" w14:textId="77777777" w:rsidR="00B83D7E" w:rsidRPr="00B83D7E" w:rsidRDefault="00B83D7E" w:rsidP="00B83D7E">
      <w:pPr>
        <w:spacing w:line="276" w:lineRule="auto"/>
        <w:outlineLvl w:val="2"/>
        <w:rPr>
          <w:sz w:val="20"/>
          <w:lang w:val="en-US"/>
        </w:rPr>
      </w:pPr>
    </w:p>
    <w:p w14:paraId="0459CE35" w14:textId="77777777" w:rsidR="00B83D7E" w:rsidRPr="00B83D7E" w:rsidRDefault="00B83D7E" w:rsidP="00B83D7E">
      <w:pPr>
        <w:spacing w:line="276" w:lineRule="auto"/>
        <w:outlineLvl w:val="3"/>
        <w:rPr>
          <w:i/>
          <w:iCs/>
          <w:sz w:val="20"/>
          <w:lang w:val="en-US"/>
        </w:rPr>
      </w:pPr>
      <w:r w:rsidRPr="00B83D7E">
        <w:rPr>
          <w:i/>
          <w:iCs/>
          <w:sz w:val="20"/>
          <w:lang w:val="en-US"/>
        </w:rPr>
        <w:t>Questionnaire</w:t>
      </w:r>
    </w:p>
    <w:p w14:paraId="044875B7" w14:textId="77777777" w:rsidR="00B83D7E" w:rsidRPr="00B83D7E" w:rsidRDefault="00B83D7E" w:rsidP="00B83D7E">
      <w:pPr>
        <w:spacing w:line="276" w:lineRule="auto"/>
        <w:ind w:firstLine="567"/>
        <w:rPr>
          <w:sz w:val="20"/>
          <w:lang w:val="en-US"/>
        </w:rPr>
      </w:pPr>
      <w:r w:rsidRPr="00B83D7E">
        <w:rPr>
          <w:sz w:val="20"/>
          <w:lang w:val="en-US"/>
        </w:rPr>
        <w:t>Participants completed a structured, pre-validated questionnaire comprising:</w:t>
      </w:r>
    </w:p>
    <w:p w14:paraId="6AD89245"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Demographics (age, gender, academic year)</w:t>
      </w:r>
    </w:p>
    <w:p w14:paraId="11704207"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Self-reported DH symptoms (duration, triggers)</w:t>
      </w:r>
    </w:p>
    <w:p w14:paraId="1AA1BBD2"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Oral hygiene practices (brushing frequency, method, toothpaste type)</w:t>
      </w:r>
    </w:p>
    <w:p w14:paraId="49AF2062"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Dietary habits (acidic food/drink consumption)</w:t>
      </w:r>
    </w:p>
    <w:p w14:paraId="5E7A392D"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Use of whitening products or prior bleaching</w:t>
      </w:r>
    </w:p>
    <w:p w14:paraId="11F04A91" w14:textId="77777777" w:rsidR="00B83D7E" w:rsidRPr="00B83D7E" w:rsidRDefault="00B83D7E" w:rsidP="00B83D7E">
      <w:pPr>
        <w:numPr>
          <w:ilvl w:val="0"/>
          <w:numId w:val="26"/>
        </w:numPr>
        <w:suppressAutoHyphens w:val="0"/>
        <w:spacing w:line="276" w:lineRule="auto"/>
        <w:rPr>
          <w:sz w:val="20"/>
          <w:lang w:val="en-US"/>
        </w:rPr>
      </w:pPr>
      <w:r w:rsidRPr="00B83D7E">
        <w:rPr>
          <w:sz w:val="20"/>
          <w:lang w:val="en-US"/>
        </w:rPr>
        <w:t>History of bruxism or reflux</w:t>
      </w:r>
    </w:p>
    <w:p w14:paraId="4A6960A3" w14:textId="77777777" w:rsidR="00B83D7E" w:rsidRPr="00B83D7E" w:rsidRDefault="00B83D7E" w:rsidP="00B83D7E">
      <w:pPr>
        <w:spacing w:line="276" w:lineRule="auto"/>
        <w:outlineLvl w:val="3"/>
        <w:rPr>
          <w:sz w:val="20"/>
          <w:lang w:val="en-US"/>
        </w:rPr>
      </w:pPr>
    </w:p>
    <w:p w14:paraId="47AD1D63" w14:textId="77777777" w:rsidR="00B83D7E" w:rsidRPr="00B83D7E" w:rsidRDefault="00B83D7E" w:rsidP="00B83D7E">
      <w:pPr>
        <w:spacing w:line="276" w:lineRule="auto"/>
        <w:outlineLvl w:val="3"/>
        <w:rPr>
          <w:i/>
          <w:iCs/>
          <w:sz w:val="20"/>
          <w:lang w:val="en-US"/>
        </w:rPr>
      </w:pPr>
      <w:r w:rsidRPr="00B83D7E">
        <w:rPr>
          <w:i/>
          <w:iCs/>
          <w:sz w:val="20"/>
          <w:lang w:val="en-US"/>
        </w:rPr>
        <w:t>Clinical Assessment</w:t>
      </w:r>
    </w:p>
    <w:p w14:paraId="7838C901" w14:textId="77777777" w:rsidR="00B83D7E" w:rsidRDefault="00B83D7E" w:rsidP="00B83D7E">
      <w:pPr>
        <w:numPr>
          <w:ilvl w:val="0"/>
          <w:numId w:val="26"/>
        </w:numPr>
        <w:suppressAutoHyphens w:val="0"/>
        <w:spacing w:line="276" w:lineRule="auto"/>
        <w:rPr>
          <w:sz w:val="20"/>
          <w:lang w:val="en-US"/>
        </w:rPr>
      </w:pPr>
      <w:r w:rsidRPr="00B83D7E">
        <w:rPr>
          <w:sz w:val="20"/>
          <w:lang w:val="en-US"/>
        </w:rPr>
        <w:t>DH was confirmed via tactile and thermal tests performed by calibrated examiners.</w:t>
      </w:r>
    </w:p>
    <w:p w14:paraId="6AB0F610" w14:textId="77777777" w:rsidR="00B83D7E" w:rsidRDefault="00B83D7E" w:rsidP="00B83D7E">
      <w:pPr>
        <w:numPr>
          <w:ilvl w:val="0"/>
          <w:numId w:val="26"/>
        </w:numPr>
        <w:suppressAutoHyphens w:val="0"/>
        <w:spacing w:line="276" w:lineRule="auto"/>
        <w:rPr>
          <w:sz w:val="20"/>
          <w:lang w:val="en-US"/>
        </w:rPr>
      </w:pPr>
      <w:r w:rsidRPr="00B83D7E">
        <w:rPr>
          <w:sz w:val="20"/>
          <w:lang w:val="en-US"/>
        </w:rPr>
        <w:t>Tactile Test: Gentle probing of cervical regions using a blunt probe, scored 0–3</w:t>
      </w:r>
    </w:p>
    <w:p w14:paraId="6B36610B" w14:textId="77777777" w:rsidR="00B83D7E" w:rsidRDefault="00B83D7E" w:rsidP="00B83D7E">
      <w:pPr>
        <w:numPr>
          <w:ilvl w:val="0"/>
          <w:numId w:val="26"/>
        </w:numPr>
        <w:suppressAutoHyphens w:val="0"/>
        <w:spacing w:line="276" w:lineRule="auto"/>
        <w:rPr>
          <w:sz w:val="20"/>
          <w:lang w:val="en-US"/>
        </w:rPr>
      </w:pPr>
      <w:r w:rsidRPr="00B83D7E">
        <w:rPr>
          <w:sz w:val="20"/>
          <w:lang w:val="en-US"/>
        </w:rPr>
        <w:t>Thermal Test: 1-second cold air blast from a dental syringe</w:t>
      </w:r>
    </w:p>
    <w:p w14:paraId="70401661" w14:textId="77777777" w:rsidR="00B83D7E" w:rsidRDefault="00B83D7E" w:rsidP="00B83D7E">
      <w:pPr>
        <w:numPr>
          <w:ilvl w:val="0"/>
          <w:numId w:val="26"/>
        </w:numPr>
        <w:suppressAutoHyphens w:val="0"/>
        <w:spacing w:line="276" w:lineRule="auto"/>
        <w:rPr>
          <w:sz w:val="20"/>
          <w:lang w:val="en-US"/>
        </w:rPr>
      </w:pPr>
      <w:r w:rsidRPr="00B83D7E">
        <w:rPr>
          <w:sz w:val="20"/>
          <w:lang w:val="en-US"/>
        </w:rPr>
        <w:t>A response score ≥2 (pain/discomfort with withdrawal) confirmed DH, in the absence of other pathology.</w:t>
      </w:r>
    </w:p>
    <w:p w14:paraId="322784B8" w14:textId="6ED15894" w:rsidR="00B83D7E" w:rsidRPr="00B83D7E" w:rsidRDefault="00B83D7E" w:rsidP="00B83D7E">
      <w:pPr>
        <w:numPr>
          <w:ilvl w:val="0"/>
          <w:numId w:val="26"/>
        </w:numPr>
        <w:suppressAutoHyphens w:val="0"/>
        <w:spacing w:line="276" w:lineRule="auto"/>
        <w:rPr>
          <w:sz w:val="20"/>
          <w:lang w:val="en-US"/>
        </w:rPr>
      </w:pPr>
      <w:r w:rsidRPr="00B83D7E">
        <w:rPr>
          <w:sz w:val="20"/>
          <w:lang w:val="en-US"/>
        </w:rPr>
        <w:lastRenderedPageBreak/>
        <w:t>Teeth were charted using the FDI numbering system. The location and type of DH were recorded.</w:t>
      </w:r>
    </w:p>
    <w:p w14:paraId="311B4C87" w14:textId="77777777" w:rsidR="00B83D7E" w:rsidRPr="00B83D7E" w:rsidRDefault="00B83D7E" w:rsidP="00B83D7E">
      <w:pPr>
        <w:spacing w:line="276" w:lineRule="auto"/>
        <w:rPr>
          <w:sz w:val="20"/>
          <w:lang w:val="en-US"/>
        </w:rPr>
      </w:pPr>
    </w:p>
    <w:p w14:paraId="7F53AE08" w14:textId="77777777" w:rsidR="00B83D7E" w:rsidRPr="00B83D7E" w:rsidRDefault="00B83D7E" w:rsidP="00B83D7E">
      <w:pPr>
        <w:spacing w:line="276" w:lineRule="auto"/>
        <w:ind w:firstLine="567"/>
        <w:outlineLvl w:val="2"/>
        <w:rPr>
          <w:b/>
          <w:bCs/>
          <w:i/>
          <w:iCs/>
          <w:sz w:val="20"/>
          <w:lang w:val="en-US"/>
        </w:rPr>
      </w:pPr>
      <w:r w:rsidRPr="00B83D7E">
        <w:rPr>
          <w:b/>
          <w:bCs/>
          <w:i/>
          <w:iCs/>
          <w:sz w:val="20"/>
          <w:lang w:val="en-US"/>
        </w:rPr>
        <w:t>Statistical Analysis</w:t>
      </w:r>
    </w:p>
    <w:p w14:paraId="484864B0" w14:textId="77777777" w:rsidR="00B83D7E" w:rsidRPr="00B83D7E" w:rsidRDefault="00B83D7E" w:rsidP="00B83D7E">
      <w:pPr>
        <w:spacing w:line="276" w:lineRule="auto"/>
        <w:ind w:firstLine="567"/>
        <w:rPr>
          <w:sz w:val="20"/>
          <w:lang w:val="en-US"/>
        </w:rPr>
      </w:pPr>
      <w:r w:rsidRPr="00B83D7E">
        <w:rPr>
          <w:sz w:val="20"/>
          <w:lang w:val="en-US"/>
        </w:rPr>
        <w:t>Descriptive statistics were used to determine prevalence and distribution. Associations between risk factors and DH were analyzed using chi-square tests and logistic regression. A p-value &lt; 0.05 was considered statistically significant.</w:t>
      </w:r>
    </w:p>
    <w:p w14:paraId="1C4B907A" w14:textId="77777777" w:rsidR="00B83D7E" w:rsidRPr="00B83D7E" w:rsidRDefault="00B83D7E" w:rsidP="00B83D7E">
      <w:pPr>
        <w:spacing w:line="276" w:lineRule="auto"/>
        <w:rPr>
          <w:sz w:val="20"/>
          <w:lang w:val="en-US"/>
        </w:rPr>
      </w:pPr>
    </w:p>
    <w:p w14:paraId="19F25850" w14:textId="77777777" w:rsidR="00B83D7E" w:rsidRPr="00B83D7E" w:rsidRDefault="00B83D7E" w:rsidP="00B83D7E">
      <w:pPr>
        <w:spacing w:line="276" w:lineRule="auto"/>
        <w:outlineLvl w:val="1"/>
        <w:rPr>
          <w:b/>
          <w:bCs/>
          <w:sz w:val="20"/>
          <w:lang w:val="en-US"/>
        </w:rPr>
      </w:pPr>
      <w:r w:rsidRPr="00B83D7E">
        <w:rPr>
          <w:b/>
          <w:bCs/>
          <w:sz w:val="20"/>
          <w:lang w:val="en-US"/>
        </w:rPr>
        <w:t>Results</w:t>
      </w:r>
    </w:p>
    <w:p w14:paraId="0132AD30" w14:textId="77777777" w:rsidR="00B83D7E" w:rsidRPr="00B83D7E" w:rsidRDefault="00B83D7E" w:rsidP="00B83D7E">
      <w:pPr>
        <w:spacing w:line="276" w:lineRule="auto"/>
        <w:outlineLvl w:val="2"/>
        <w:rPr>
          <w:sz w:val="20"/>
          <w:lang w:val="en-US"/>
        </w:rPr>
      </w:pPr>
    </w:p>
    <w:p w14:paraId="102ABFCA" w14:textId="156824E2" w:rsidR="00B83D7E" w:rsidRPr="00B83D7E" w:rsidRDefault="00B83D7E" w:rsidP="00B83D7E">
      <w:pPr>
        <w:spacing w:line="276" w:lineRule="auto"/>
        <w:ind w:firstLine="567"/>
        <w:outlineLvl w:val="2"/>
        <w:rPr>
          <w:b/>
          <w:bCs/>
          <w:i/>
          <w:iCs/>
          <w:sz w:val="20"/>
          <w:lang w:val="en-US"/>
        </w:rPr>
      </w:pPr>
      <w:r w:rsidRPr="00B83D7E">
        <w:rPr>
          <w:b/>
          <w:bCs/>
          <w:i/>
          <w:iCs/>
          <w:sz w:val="20"/>
          <w:lang w:val="en-US"/>
        </w:rPr>
        <w:t>Sample characteristics</w:t>
      </w:r>
    </w:p>
    <w:p w14:paraId="530C6872" w14:textId="77777777" w:rsidR="00B83D7E" w:rsidRPr="00B83D7E" w:rsidRDefault="00B83D7E" w:rsidP="00B83D7E">
      <w:pPr>
        <w:spacing w:line="276" w:lineRule="auto"/>
        <w:ind w:firstLine="567"/>
        <w:rPr>
          <w:sz w:val="20"/>
          <w:lang w:val="en-US"/>
        </w:rPr>
      </w:pPr>
      <w:r w:rsidRPr="00B83D7E">
        <w:rPr>
          <w:sz w:val="20"/>
          <w:lang w:val="en-US"/>
        </w:rPr>
        <w:t>Of 227 students, 39 (17.2%) were female and 188 (82.8%) were male. Distribution by academic year is summarized in Table 1 &amp; Figure 1.</w:t>
      </w:r>
    </w:p>
    <w:p w14:paraId="1E0FCE5F" w14:textId="77777777" w:rsidR="00B83D7E" w:rsidRPr="00B83D7E" w:rsidRDefault="00B83D7E" w:rsidP="00B83D7E">
      <w:pPr>
        <w:spacing w:line="276" w:lineRule="auto"/>
        <w:rPr>
          <w:sz w:val="20"/>
          <w:lang w:val="en-US"/>
        </w:rPr>
      </w:pPr>
    </w:p>
    <w:p w14:paraId="5F6CD259" w14:textId="77777777" w:rsidR="00B83D7E" w:rsidRDefault="00B83D7E" w:rsidP="00B83D7E">
      <w:pPr>
        <w:spacing w:line="276" w:lineRule="auto"/>
        <w:jc w:val="center"/>
        <w:rPr>
          <w:sz w:val="16"/>
          <w:szCs w:val="16"/>
          <w:lang w:val="en-US"/>
        </w:rPr>
      </w:pPr>
      <w:r w:rsidRPr="00B83D7E">
        <w:rPr>
          <w:b/>
          <w:bCs/>
          <w:sz w:val="16"/>
          <w:szCs w:val="16"/>
          <w:lang w:val="en-US"/>
        </w:rPr>
        <w:t xml:space="preserve">Table 1. </w:t>
      </w:r>
      <w:r w:rsidRPr="00B83D7E">
        <w:rPr>
          <w:sz w:val="16"/>
          <w:szCs w:val="16"/>
          <w:lang w:val="en-US"/>
        </w:rPr>
        <w:t>Participant distribution by academic year and gender</w:t>
      </w:r>
    </w:p>
    <w:p w14:paraId="2ADDE1F4" w14:textId="77777777" w:rsidR="00B83D7E" w:rsidRPr="00B83D7E" w:rsidRDefault="00B83D7E" w:rsidP="00B83D7E">
      <w:pPr>
        <w:spacing w:line="276" w:lineRule="auto"/>
        <w:jc w:val="center"/>
        <w:rPr>
          <w:sz w:val="16"/>
          <w:szCs w:val="16"/>
          <w:lang w:val="en-US"/>
        </w:rPr>
      </w:pPr>
    </w:p>
    <w:tbl>
      <w:tblPr>
        <w:tblStyle w:val="PlainTable2"/>
        <w:tblW w:w="7033" w:type="dxa"/>
        <w:jc w:val="center"/>
        <w:tblLook w:val="06A0" w:firstRow="1" w:lastRow="0" w:firstColumn="1" w:lastColumn="0" w:noHBand="1" w:noVBand="1"/>
      </w:tblPr>
      <w:tblGrid>
        <w:gridCol w:w="1195"/>
        <w:gridCol w:w="1611"/>
        <w:gridCol w:w="1258"/>
        <w:gridCol w:w="1266"/>
        <w:gridCol w:w="1703"/>
      </w:tblGrid>
      <w:tr w:rsidR="00B83D7E" w:rsidRPr="00B83D7E" w14:paraId="31B967D8" w14:textId="77777777" w:rsidTr="00B83D7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CE973E" w14:textId="77777777" w:rsidR="00B83D7E" w:rsidRPr="00B83D7E" w:rsidRDefault="00B83D7E" w:rsidP="00B83D7E">
            <w:pPr>
              <w:spacing w:line="276" w:lineRule="auto"/>
              <w:rPr>
                <w:rFonts w:ascii="Times New Roman" w:hAnsi="Times New Roman" w:cs="Times New Roman"/>
                <w:sz w:val="18"/>
                <w:szCs w:val="18"/>
                <w:lang w:val="en-US"/>
              </w:rPr>
            </w:pPr>
            <w:r w:rsidRPr="00B83D7E">
              <w:rPr>
                <w:rFonts w:ascii="Times New Roman" w:hAnsi="Times New Roman" w:cs="Times New Roman"/>
                <w:sz w:val="18"/>
                <w:szCs w:val="18"/>
                <w:lang w:val="en-US"/>
              </w:rPr>
              <w:t>Year</w:t>
            </w:r>
          </w:p>
        </w:tc>
        <w:tc>
          <w:tcPr>
            <w:tcW w:w="0" w:type="auto"/>
            <w:hideMark/>
          </w:tcPr>
          <w:p w14:paraId="4C8D097A" w14:textId="77777777" w:rsidR="00B83D7E" w:rsidRPr="00B83D7E" w:rsidRDefault="00B83D7E" w:rsidP="00B83D7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Female</w:t>
            </w:r>
          </w:p>
        </w:tc>
        <w:tc>
          <w:tcPr>
            <w:tcW w:w="0" w:type="auto"/>
            <w:hideMark/>
          </w:tcPr>
          <w:p w14:paraId="59B17326" w14:textId="77777777" w:rsidR="00B83D7E" w:rsidRPr="00B83D7E" w:rsidRDefault="00B83D7E" w:rsidP="00B83D7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Male</w:t>
            </w:r>
          </w:p>
        </w:tc>
        <w:tc>
          <w:tcPr>
            <w:tcW w:w="0" w:type="auto"/>
            <w:hideMark/>
          </w:tcPr>
          <w:p w14:paraId="079B4CE1" w14:textId="77777777" w:rsidR="00B83D7E" w:rsidRPr="00B83D7E" w:rsidRDefault="00B83D7E" w:rsidP="00B83D7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Total</w:t>
            </w:r>
          </w:p>
        </w:tc>
        <w:tc>
          <w:tcPr>
            <w:tcW w:w="1703" w:type="dxa"/>
            <w:hideMark/>
          </w:tcPr>
          <w:p w14:paraId="6BE0FF92" w14:textId="77777777" w:rsidR="00B83D7E" w:rsidRPr="00B83D7E" w:rsidRDefault="00B83D7E" w:rsidP="00B83D7E">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DH Prevalence</w:t>
            </w:r>
          </w:p>
        </w:tc>
      </w:tr>
      <w:tr w:rsidR="00B83D7E" w:rsidRPr="00B83D7E" w14:paraId="152741A8"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1A136"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1</w:t>
            </w:r>
          </w:p>
        </w:tc>
        <w:tc>
          <w:tcPr>
            <w:tcW w:w="0" w:type="auto"/>
            <w:hideMark/>
          </w:tcPr>
          <w:p w14:paraId="752262FD"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4</w:t>
            </w:r>
          </w:p>
        </w:tc>
        <w:tc>
          <w:tcPr>
            <w:tcW w:w="0" w:type="auto"/>
            <w:hideMark/>
          </w:tcPr>
          <w:p w14:paraId="433C83F6"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17</w:t>
            </w:r>
          </w:p>
        </w:tc>
        <w:tc>
          <w:tcPr>
            <w:tcW w:w="0" w:type="auto"/>
            <w:hideMark/>
          </w:tcPr>
          <w:p w14:paraId="039F5E8B"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21</w:t>
            </w:r>
          </w:p>
        </w:tc>
        <w:tc>
          <w:tcPr>
            <w:tcW w:w="1703" w:type="dxa"/>
            <w:hideMark/>
          </w:tcPr>
          <w:p w14:paraId="13FABCBC"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9.5%</w:t>
            </w:r>
          </w:p>
        </w:tc>
      </w:tr>
      <w:tr w:rsidR="00B83D7E" w:rsidRPr="00B83D7E" w14:paraId="79C33B8D"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0E76D7"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2</w:t>
            </w:r>
          </w:p>
        </w:tc>
        <w:tc>
          <w:tcPr>
            <w:tcW w:w="0" w:type="auto"/>
            <w:hideMark/>
          </w:tcPr>
          <w:p w14:paraId="2BF1E169"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6</w:t>
            </w:r>
          </w:p>
        </w:tc>
        <w:tc>
          <w:tcPr>
            <w:tcW w:w="0" w:type="auto"/>
            <w:hideMark/>
          </w:tcPr>
          <w:p w14:paraId="796141AC"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23</w:t>
            </w:r>
          </w:p>
        </w:tc>
        <w:tc>
          <w:tcPr>
            <w:tcW w:w="0" w:type="auto"/>
            <w:hideMark/>
          </w:tcPr>
          <w:p w14:paraId="23215D18"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29</w:t>
            </w:r>
          </w:p>
        </w:tc>
        <w:tc>
          <w:tcPr>
            <w:tcW w:w="1703" w:type="dxa"/>
            <w:hideMark/>
          </w:tcPr>
          <w:p w14:paraId="51FD3410"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10.3%</w:t>
            </w:r>
          </w:p>
        </w:tc>
      </w:tr>
      <w:tr w:rsidR="00B83D7E" w:rsidRPr="00B83D7E" w14:paraId="1C1B5C11"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D08616"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3</w:t>
            </w:r>
          </w:p>
        </w:tc>
        <w:tc>
          <w:tcPr>
            <w:tcW w:w="0" w:type="auto"/>
            <w:hideMark/>
          </w:tcPr>
          <w:p w14:paraId="47B4C931"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8</w:t>
            </w:r>
          </w:p>
        </w:tc>
        <w:tc>
          <w:tcPr>
            <w:tcW w:w="0" w:type="auto"/>
            <w:hideMark/>
          </w:tcPr>
          <w:p w14:paraId="7D973669"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27</w:t>
            </w:r>
          </w:p>
        </w:tc>
        <w:tc>
          <w:tcPr>
            <w:tcW w:w="0" w:type="auto"/>
            <w:hideMark/>
          </w:tcPr>
          <w:p w14:paraId="2D0F63A4"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35</w:t>
            </w:r>
          </w:p>
        </w:tc>
        <w:tc>
          <w:tcPr>
            <w:tcW w:w="1703" w:type="dxa"/>
            <w:hideMark/>
          </w:tcPr>
          <w:p w14:paraId="426E4A0B"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17.1%</w:t>
            </w:r>
          </w:p>
        </w:tc>
      </w:tr>
      <w:tr w:rsidR="00B83D7E" w:rsidRPr="00B83D7E" w14:paraId="00F369FF"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A7CA5F"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4</w:t>
            </w:r>
          </w:p>
        </w:tc>
        <w:tc>
          <w:tcPr>
            <w:tcW w:w="0" w:type="auto"/>
            <w:hideMark/>
          </w:tcPr>
          <w:p w14:paraId="200B8252"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8</w:t>
            </w:r>
          </w:p>
        </w:tc>
        <w:tc>
          <w:tcPr>
            <w:tcW w:w="0" w:type="auto"/>
            <w:hideMark/>
          </w:tcPr>
          <w:p w14:paraId="7493352A"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45</w:t>
            </w:r>
          </w:p>
        </w:tc>
        <w:tc>
          <w:tcPr>
            <w:tcW w:w="0" w:type="auto"/>
            <w:hideMark/>
          </w:tcPr>
          <w:p w14:paraId="4E6B80FF"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53</w:t>
            </w:r>
          </w:p>
        </w:tc>
        <w:tc>
          <w:tcPr>
            <w:tcW w:w="1703" w:type="dxa"/>
            <w:hideMark/>
          </w:tcPr>
          <w:p w14:paraId="0D40907B"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17.0%</w:t>
            </w:r>
          </w:p>
        </w:tc>
      </w:tr>
      <w:tr w:rsidR="00B83D7E" w:rsidRPr="00B83D7E" w14:paraId="1536F97D"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360EAA"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5</w:t>
            </w:r>
          </w:p>
        </w:tc>
        <w:tc>
          <w:tcPr>
            <w:tcW w:w="0" w:type="auto"/>
            <w:hideMark/>
          </w:tcPr>
          <w:p w14:paraId="55DD5DFC"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w:t>
            </w:r>
          </w:p>
        </w:tc>
        <w:tc>
          <w:tcPr>
            <w:tcW w:w="0" w:type="auto"/>
            <w:hideMark/>
          </w:tcPr>
          <w:p w14:paraId="286B63CD"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29</w:t>
            </w:r>
          </w:p>
        </w:tc>
        <w:tc>
          <w:tcPr>
            <w:tcW w:w="0" w:type="auto"/>
            <w:hideMark/>
          </w:tcPr>
          <w:p w14:paraId="3AE08A23"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32</w:t>
            </w:r>
          </w:p>
        </w:tc>
        <w:tc>
          <w:tcPr>
            <w:tcW w:w="1703" w:type="dxa"/>
            <w:hideMark/>
          </w:tcPr>
          <w:p w14:paraId="53203250"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28.1%</w:t>
            </w:r>
          </w:p>
        </w:tc>
      </w:tr>
      <w:tr w:rsidR="00B83D7E" w:rsidRPr="00B83D7E" w14:paraId="68831FEB" w14:textId="77777777" w:rsidTr="00B83D7E">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0DDC64" w14:textId="77777777" w:rsidR="00B83D7E" w:rsidRPr="00B83D7E" w:rsidRDefault="00B83D7E" w:rsidP="00B83D7E">
            <w:pPr>
              <w:spacing w:line="276" w:lineRule="auto"/>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6</w:t>
            </w:r>
          </w:p>
        </w:tc>
        <w:tc>
          <w:tcPr>
            <w:tcW w:w="0" w:type="auto"/>
            <w:hideMark/>
          </w:tcPr>
          <w:p w14:paraId="23CCDA12"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10</w:t>
            </w:r>
          </w:p>
        </w:tc>
        <w:tc>
          <w:tcPr>
            <w:tcW w:w="0" w:type="auto"/>
            <w:hideMark/>
          </w:tcPr>
          <w:p w14:paraId="04D6B431"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47</w:t>
            </w:r>
          </w:p>
        </w:tc>
        <w:tc>
          <w:tcPr>
            <w:tcW w:w="0" w:type="auto"/>
            <w:hideMark/>
          </w:tcPr>
          <w:p w14:paraId="3BCB7280"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57</w:t>
            </w:r>
          </w:p>
        </w:tc>
        <w:tc>
          <w:tcPr>
            <w:tcW w:w="1703" w:type="dxa"/>
            <w:hideMark/>
          </w:tcPr>
          <w:p w14:paraId="06F462E8" w14:textId="77777777" w:rsidR="00B83D7E" w:rsidRPr="00B83D7E" w:rsidRDefault="00B83D7E" w:rsidP="00B83D7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35.1%</w:t>
            </w:r>
          </w:p>
        </w:tc>
      </w:tr>
    </w:tbl>
    <w:p w14:paraId="096C58B6" w14:textId="77777777" w:rsidR="00B83D7E" w:rsidRPr="00B83D7E" w:rsidRDefault="00B83D7E" w:rsidP="00B83D7E">
      <w:pPr>
        <w:spacing w:line="276" w:lineRule="auto"/>
        <w:rPr>
          <w:sz w:val="20"/>
          <w:lang w:val="en-US"/>
        </w:rPr>
      </w:pPr>
    </w:p>
    <w:p w14:paraId="436BDEF0" w14:textId="77777777" w:rsidR="00B83D7E" w:rsidRDefault="00B83D7E" w:rsidP="00B83D7E">
      <w:pPr>
        <w:spacing w:line="276" w:lineRule="auto"/>
        <w:jc w:val="center"/>
        <w:rPr>
          <w:sz w:val="20"/>
          <w:lang w:val="en-US"/>
        </w:rPr>
      </w:pPr>
    </w:p>
    <w:p w14:paraId="70D95AB6" w14:textId="092AA0EA" w:rsidR="00B83D7E" w:rsidRPr="00B83D7E" w:rsidRDefault="00B83D7E" w:rsidP="00B83D7E">
      <w:pPr>
        <w:spacing w:line="276" w:lineRule="auto"/>
        <w:jc w:val="center"/>
        <w:rPr>
          <w:sz w:val="20"/>
          <w:lang w:val="en-US"/>
        </w:rPr>
      </w:pPr>
      <w:r w:rsidRPr="00B83D7E">
        <w:rPr>
          <w:noProof/>
          <w:sz w:val="20"/>
          <w:lang w:val="en-US"/>
        </w:rPr>
        <w:drawing>
          <wp:inline distT="0" distB="0" distL="0" distR="0" wp14:anchorId="2149E11E" wp14:editId="2D9D173D">
            <wp:extent cx="4815661" cy="3074932"/>
            <wp:effectExtent l="0" t="0" r="4445" b="0"/>
            <wp:docPr id="1" name="Picture 1" descr="A chart with different shades of red and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art with different shades of red and orange squar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9778" cy="3083946"/>
                    </a:xfrm>
                    <a:prstGeom prst="rect">
                      <a:avLst/>
                    </a:prstGeom>
                    <a:noFill/>
                  </pic:spPr>
                </pic:pic>
              </a:graphicData>
            </a:graphic>
          </wp:inline>
        </w:drawing>
      </w:r>
    </w:p>
    <w:p w14:paraId="5D79DCD2" w14:textId="77777777" w:rsidR="00B83D7E" w:rsidRPr="00B83D7E" w:rsidRDefault="00B83D7E" w:rsidP="00B83D7E">
      <w:pPr>
        <w:spacing w:line="276" w:lineRule="auto"/>
        <w:jc w:val="center"/>
        <w:rPr>
          <w:sz w:val="16"/>
          <w:szCs w:val="16"/>
          <w:lang w:val="en-US"/>
        </w:rPr>
      </w:pPr>
      <w:r w:rsidRPr="00B83D7E">
        <w:rPr>
          <w:b/>
          <w:bCs/>
          <w:sz w:val="16"/>
          <w:szCs w:val="16"/>
          <w:lang w:val="en-US"/>
        </w:rPr>
        <w:t>Figure 1.</w:t>
      </w:r>
      <w:r w:rsidRPr="00B83D7E">
        <w:rPr>
          <w:sz w:val="16"/>
          <w:szCs w:val="16"/>
          <w:lang w:val="en-US"/>
        </w:rPr>
        <w:t xml:space="preserve"> Heatmap on DH distribution</w:t>
      </w:r>
    </w:p>
    <w:p w14:paraId="271942ED" w14:textId="77777777" w:rsidR="00B83D7E" w:rsidRPr="00B83D7E" w:rsidRDefault="00B83D7E" w:rsidP="00B83D7E">
      <w:pPr>
        <w:spacing w:line="276" w:lineRule="auto"/>
        <w:ind w:left="720"/>
        <w:rPr>
          <w:sz w:val="20"/>
          <w:lang w:val="en-US"/>
        </w:rPr>
      </w:pPr>
    </w:p>
    <w:p w14:paraId="0F294163" w14:textId="505233C8" w:rsidR="00B83D7E" w:rsidRPr="00B83D7E" w:rsidRDefault="00B83D7E" w:rsidP="00B83D7E">
      <w:pPr>
        <w:spacing w:line="288" w:lineRule="auto"/>
        <w:ind w:firstLine="567"/>
        <w:outlineLvl w:val="2"/>
        <w:rPr>
          <w:b/>
          <w:bCs/>
          <w:i/>
          <w:iCs/>
          <w:sz w:val="20"/>
          <w:lang w:val="en-US"/>
        </w:rPr>
      </w:pPr>
      <w:r w:rsidRPr="00B83D7E">
        <w:rPr>
          <w:b/>
          <w:bCs/>
          <w:i/>
          <w:iCs/>
          <w:sz w:val="20"/>
          <w:lang w:val="en-US"/>
        </w:rPr>
        <w:lastRenderedPageBreak/>
        <w:t>DH Prevalence and Gender Differences</w:t>
      </w:r>
    </w:p>
    <w:p w14:paraId="3CBE2AC9" w14:textId="77777777" w:rsidR="00B83D7E" w:rsidRPr="00B83D7E" w:rsidRDefault="00B83D7E" w:rsidP="00B83D7E">
      <w:pPr>
        <w:numPr>
          <w:ilvl w:val="0"/>
          <w:numId w:val="27"/>
        </w:numPr>
        <w:suppressAutoHyphens w:val="0"/>
        <w:spacing w:line="288" w:lineRule="auto"/>
        <w:rPr>
          <w:sz w:val="20"/>
          <w:lang w:val="en-US"/>
        </w:rPr>
      </w:pPr>
      <w:r w:rsidRPr="00B83D7E">
        <w:rPr>
          <w:sz w:val="20"/>
          <w:lang w:val="en-US"/>
        </w:rPr>
        <w:t>Overall DH prevalence: 21.6% (49/227)</w:t>
      </w:r>
    </w:p>
    <w:p w14:paraId="667C4738" w14:textId="77777777" w:rsidR="00B83D7E" w:rsidRPr="00B83D7E" w:rsidRDefault="00B83D7E" w:rsidP="00B83D7E">
      <w:pPr>
        <w:numPr>
          <w:ilvl w:val="0"/>
          <w:numId w:val="27"/>
        </w:numPr>
        <w:suppressAutoHyphens w:val="0"/>
        <w:spacing w:line="288" w:lineRule="auto"/>
        <w:rPr>
          <w:sz w:val="20"/>
          <w:lang w:val="en-US"/>
        </w:rPr>
      </w:pPr>
      <w:r w:rsidRPr="00B83D7E">
        <w:rPr>
          <w:sz w:val="20"/>
          <w:lang w:val="en-US"/>
        </w:rPr>
        <w:t>Females: 25.6%</w:t>
      </w:r>
    </w:p>
    <w:p w14:paraId="48C52641" w14:textId="77777777" w:rsidR="00B83D7E" w:rsidRPr="00B83D7E" w:rsidRDefault="00B83D7E" w:rsidP="00B83D7E">
      <w:pPr>
        <w:numPr>
          <w:ilvl w:val="0"/>
          <w:numId w:val="27"/>
        </w:numPr>
        <w:suppressAutoHyphens w:val="0"/>
        <w:spacing w:line="288" w:lineRule="auto"/>
        <w:rPr>
          <w:sz w:val="20"/>
          <w:lang w:val="en-US"/>
        </w:rPr>
      </w:pPr>
      <w:r w:rsidRPr="00B83D7E">
        <w:rPr>
          <w:sz w:val="20"/>
          <w:lang w:val="en-US"/>
        </w:rPr>
        <w:t>Males: 20.7%</w:t>
      </w:r>
    </w:p>
    <w:p w14:paraId="4E596F91" w14:textId="77777777" w:rsidR="00B83D7E" w:rsidRPr="00B83D7E" w:rsidRDefault="00B83D7E" w:rsidP="00B83D7E">
      <w:pPr>
        <w:spacing w:line="288" w:lineRule="auto"/>
        <w:ind w:firstLine="567"/>
        <w:rPr>
          <w:sz w:val="20"/>
          <w:lang w:val="en-US"/>
        </w:rPr>
      </w:pPr>
      <w:r w:rsidRPr="00B83D7E">
        <w:rPr>
          <w:sz w:val="20"/>
          <w:lang w:val="en-US"/>
        </w:rPr>
        <w:t>DH prevalence increased with academic progression, peaking in Year VI (35.1%).</w:t>
      </w:r>
    </w:p>
    <w:p w14:paraId="5819F35A" w14:textId="77777777" w:rsidR="00B83D7E" w:rsidRPr="00B83D7E" w:rsidRDefault="00B83D7E" w:rsidP="00B83D7E">
      <w:pPr>
        <w:spacing w:line="288" w:lineRule="auto"/>
        <w:rPr>
          <w:sz w:val="20"/>
          <w:lang w:val="en-US"/>
        </w:rPr>
      </w:pPr>
    </w:p>
    <w:p w14:paraId="7699B030" w14:textId="393401B6" w:rsidR="00B83D7E" w:rsidRPr="00B83D7E" w:rsidRDefault="00B83D7E" w:rsidP="00B83D7E">
      <w:pPr>
        <w:spacing w:line="288" w:lineRule="auto"/>
        <w:outlineLvl w:val="2"/>
        <w:rPr>
          <w:b/>
          <w:bCs/>
          <w:i/>
          <w:iCs/>
          <w:sz w:val="20"/>
          <w:lang w:val="en-US"/>
        </w:rPr>
      </w:pPr>
      <w:r w:rsidRPr="00B83D7E">
        <w:rPr>
          <w:b/>
          <w:bCs/>
          <w:i/>
          <w:iCs/>
          <w:sz w:val="20"/>
          <w:lang w:val="en-US"/>
        </w:rPr>
        <w:t xml:space="preserve"> </w:t>
      </w:r>
      <w:r>
        <w:rPr>
          <w:b/>
          <w:bCs/>
          <w:i/>
          <w:iCs/>
          <w:sz w:val="20"/>
          <w:lang w:val="en-US"/>
        </w:rPr>
        <w:tab/>
      </w:r>
      <w:r w:rsidRPr="00B83D7E">
        <w:rPr>
          <w:b/>
          <w:bCs/>
          <w:i/>
          <w:iCs/>
          <w:sz w:val="20"/>
          <w:lang w:val="en-US"/>
        </w:rPr>
        <w:t>Risk Factor Distribution (n = 49 with DH)</w:t>
      </w:r>
    </w:p>
    <w:p w14:paraId="0109223E" w14:textId="77777777" w:rsidR="00B83D7E" w:rsidRPr="00B83D7E" w:rsidRDefault="00B83D7E" w:rsidP="00B83D7E">
      <w:pPr>
        <w:spacing w:line="288" w:lineRule="auto"/>
        <w:outlineLvl w:val="2"/>
        <w:rPr>
          <w:sz w:val="20"/>
          <w:lang w:val="en-US"/>
        </w:rPr>
      </w:pPr>
    </w:p>
    <w:p w14:paraId="5673614A" w14:textId="3099E22D" w:rsidR="00B83D7E" w:rsidRDefault="00B83D7E" w:rsidP="00B83D7E">
      <w:pPr>
        <w:spacing w:line="288" w:lineRule="auto"/>
        <w:jc w:val="center"/>
        <w:rPr>
          <w:sz w:val="16"/>
          <w:szCs w:val="16"/>
          <w:lang w:val="en-US"/>
        </w:rPr>
      </w:pPr>
      <w:r w:rsidRPr="00B83D7E">
        <w:rPr>
          <w:b/>
          <w:bCs/>
          <w:sz w:val="16"/>
          <w:szCs w:val="16"/>
          <w:lang w:val="en-US"/>
        </w:rPr>
        <w:t>Table 2.</w:t>
      </w:r>
      <w:r w:rsidRPr="00B83D7E">
        <w:rPr>
          <w:sz w:val="16"/>
          <w:szCs w:val="16"/>
          <w:lang w:val="en-US"/>
        </w:rPr>
        <w:t xml:space="preserve"> Frequency of associated risk factors in DH-positive participants</w:t>
      </w:r>
    </w:p>
    <w:p w14:paraId="400C74DF" w14:textId="77777777" w:rsidR="00B83D7E" w:rsidRPr="00B83D7E" w:rsidRDefault="00B83D7E" w:rsidP="00B83D7E">
      <w:pPr>
        <w:spacing w:line="288" w:lineRule="auto"/>
        <w:jc w:val="center"/>
        <w:rPr>
          <w:sz w:val="16"/>
          <w:szCs w:val="16"/>
          <w:lang w:val="en-US"/>
        </w:rPr>
      </w:pPr>
    </w:p>
    <w:tbl>
      <w:tblPr>
        <w:tblStyle w:val="PlainTable2"/>
        <w:tblW w:w="6804" w:type="dxa"/>
        <w:jc w:val="center"/>
        <w:tblLook w:val="06A0" w:firstRow="1" w:lastRow="0" w:firstColumn="1" w:lastColumn="0" w:noHBand="1" w:noVBand="1"/>
      </w:tblPr>
      <w:tblGrid>
        <w:gridCol w:w="3634"/>
        <w:gridCol w:w="2451"/>
        <w:gridCol w:w="719"/>
      </w:tblGrid>
      <w:tr w:rsidR="00B83D7E" w:rsidRPr="00B83D7E" w14:paraId="3AE4C1CD" w14:textId="77777777" w:rsidTr="00B83D7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236839A3" w14:textId="77777777" w:rsidR="00B83D7E" w:rsidRPr="00B83D7E" w:rsidRDefault="00B83D7E" w:rsidP="00B83D7E">
            <w:pPr>
              <w:spacing w:line="288" w:lineRule="auto"/>
              <w:jc w:val="center"/>
              <w:rPr>
                <w:rFonts w:ascii="Times New Roman" w:hAnsi="Times New Roman" w:cs="Times New Roman"/>
                <w:sz w:val="18"/>
                <w:szCs w:val="18"/>
                <w:lang w:val="en-US"/>
              </w:rPr>
            </w:pPr>
            <w:r w:rsidRPr="00B83D7E">
              <w:rPr>
                <w:rFonts w:ascii="Times New Roman" w:hAnsi="Times New Roman" w:cs="Times New Roman"/>
                <w:sz w:val="18"/>
                <w:szCs w:val="18"/>
                <w:lang w:val="en-US"/>
              </w:rPr>
              <w:t>Risk Factor</w:t>
            </w:r>
          </w:p>
        </w:tc>
        <w:tc>
          <w:tcPr>
            <w:tcW w:w="2905" w:type="dxa"/>
            <w:hideMark/>
          </w:tcPr>
          <w:p w14:paraId="7077FAC7" w14:textId="77777777" w:rsidR="00B83D7E" w:rsidRPr="00B83D7E" w:rsidRDefault="00B83D7E" w:rsidP="00B83D7E">
            <w:pPr>
              <w:spacing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Frequency</w:t>
            </w:r>
          </w:p>
        </w:tc>
        <w:tc>
          <w:tcPr>
            <w:tcW w:w="0" w:type="auto"/>
            <w:hideMark/>
          </w:tcPr>
          <w:p w14:paraId="45DC98F5" w14:textId="77777777" w:rsidR="00B83D7E" w:rsidRPr="00B83D7E" w:rsidRDefault="00B83D7E" w:rsidP="00B83D7E">
            <w:pPr>
              <w:spacing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 (n=49)</w:t>
            </w:r>
          </w:p>
        </w:tc>
      </w:tr>
      <w:tr w:rsidR="00B83D7E" w:rsidRPr="00B83D7E" w14:paraId="19DEFA3B"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74EBA44B"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Frequent acidic food/drink consumption</w:t>
            </w:r>
          </w:p>
        </w:tc>
        <w:tc>
          <w:tcPr>
            <w:tcW w:w="2905" w:type="dxa"/>
            <w:hideMark/>
          </w:tcPr>
          <w:p w14:paraId="0F0AD4C0"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32</w:t>
            </w:r>
          </w:p>
        </w:tc>
        <w:tc>
          <w:tcPr>
            <w:tcW w:w="0" w:type="auto"/>
            <w:hideMark/>
          </w:tcPr>
          <w:p w14:paraId="2D9074D6"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65.3%</w:t>
            </w:r>
          </w:p>
        </w:tc>
      </w:tr>
      <w:tr w:rsidR="00B83D7E" w:rsidRPr="00B83D7E" w14:paraId="52C5362E"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1A325DA9"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Aggressive or improper brushing technique</w:t>
            </w:r>
          </w:p>
        </w:tc>
        <w:tc>
          <w:tcPr>
            <w:tcW w:w="2905" w:type="dxa"/>
            <w:hideMark/>
          </w:tcPr>
          <w:p w14:paraId="193FE707"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26</w:t>
            </w:r>
          </w:p>
        </w:tc>
        <w:tc>
          <w:tcPr>
            <w:tcW w:w="0" w:type="auto"/>
            <w:hideMark/>
          </w:tcPr>
          <w:p w14:paraId="438EA7B9"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54.1%</w:t>
            </w:r>
          </w:p>
        </w:tc>
      </w:tr>
      <w:tr w:rsidR="00B83D7E" w:rsidRPr="00B83D7E" w14:paraId="3EDA74C0"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72BC519C"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Whitening toothpaste usage</w:t>
            </w:r>
          </w:p>
        </w:tc>
        <w:tc>
          <w:tcPr>
            <w:tcW w:w="2905" w:type="dxa"/>
            <w:hideMark/>
          </w:tcPr>
          <w:p w14:paraId="3D93B1C7"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23</w:t>
            </w:r>
          </w:p>
        </w:tc>
        <w:tc>
          <w:tcPr>
            <w:tcW w:w="0" w:type="auto"/>
            <w:hideMark/>
          </w:tcPr>
          <w:p w14:paraId="6617EC8B"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44.9%</w:t>
            </w:r>
          </w:p>
        </w:tc>
      </w:tr>
      <w:tr w:rsidR="00B83D7E" w:rsidRPr="00B83D7E" w14:paraId="7082A932"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5DBDC4F0"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History of dental bleaching</w:t>
            </w:r>
          </w:p>
        </w:tc>
        <w:tc>
          <w:tcPr>
            <w:tcW w:w="2905" w:type="dxa"/>
            <w:hideMark/>
          </w:tcPr>
          <w:p w14:paraId="54390733"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18</w:t>
            </w:r>
          </w:p>
        </w:tc>
        <w:tc>
          <w:tcPr>
            <w:tcW w:w="0" w:type="auto"/>
            <w:hideMark/>
          </w:tcPr>
          <w:p w14:paraId="2AD60B77"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36.2%</w:t>
            </w:r>
          </w:p>
        </w:tc>
      </w:tr>
      <w:tr w:rsidR="00B83D7E" w:rsidRPr="00B83D7E" w14:paraId="49BD644C"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5FA1E29E"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Periodontal disease or gingival recession</w:t>
            </w:r>
          </w:p>
        </w:tc>
        <w:tc>
          <w:tcPr>
            <w:tcW w:w="2905" w:type="dxa"/>
            <w:hideMark/>
          </w:tcPr>
          <w:p w14:paraId="607FA030"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16</w:t>
            </w:r>
          </w:p>
        </w:tc>
        <w:tc>
          <w:tcPr>
            <w:tcW w:w="0" w:type="auto"/>
            <w:hideMark/>
          </w:tcPr>
          <w:p w14:paraId="1B3134A5"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32.6%</w:t>
            </w:r>
          </w:p>
        </w:tc>
      </w:tr>
      <w:tr w:rsidR="00B83D7E" w:rsidRPr="00B83D7E" w14:paraId="70D9EC0A"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01BDA6F5"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Bruxism</w:t>
            </w:r>
          </w:p>
        </w:tc>
        <w:tc>
          <w:tcPr>
            <w:tcW w:w="2905" w:type="dxa"/>
            <w:hideMark/>
          </w:tcPr>
          <w:p w14:paraId="63BAB555"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14</w:t>
            </w:r>
          </w:p>
        </w:tc>
        <w:tc>
          <w:tcPr>
            <w:tcW w:w="0" w:type="auto"/>
            <w:hideMark/>
          </w:tcPr>
          <w:p w14:paraId="0CCB5DCB"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28.6%</w:t>
            </w:r>
          </w:p>
        </w:tc>
      </w:tr>
      <w:tr w:rsidR="00B83D7E" w:rsidRPr="00B83D7E" w14:paraId="2A9E05D1"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73413DC8"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Use of low-pH mouthwash</w:t>
            </w:r>
          </w:p>
        </w:tc>
        <w:tc>
          <w:tcPr>
            <w:tcW w:w="2905" w:type="dxa"/>
            <w:hideMark/>
          </w:tcPr>
          <w:p w14:paraId="28EC0F21"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10</w:t>
            </w:r>
          </w:p>
        </w:tc>
        <w:tc>
          <w:tcPr>
            <w:tcW w:w="0" w:type="auto"/>
            <w:hideMark/>
          </w:tcPr>
          <w:p w14:paraId="030D2701"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20.3%</w:t>
            </w:r>
          </w:p>
        </w:tc>
      </w:tr>
      <w:tr w:rsidR="00B83D7E" w:rsidRPr="00B83D7E" w14:paraId="4244AF75" w14:textId="77777777" w:rsidTr="00B83D7E">
        <w:trPr>
          <w:trHeight w:val="296"/>
          <w:jc w:val="center"/>
        </w:trPr>
        <w:tc>
          <w:tcPr>
            <w:cnfStyle w:val="001000000000" w:firstRow="0" w:lastRow="0" w:firstColumn="1" w:lastColumn="0" w:oddVBand="0" w:evenVBand="0" w:oddHBand="0" w:evenHBand="0" w:firstRowFirstColumn="0" w:firstRowLastColumn="0" w:lastRowFirstColumn="0" w:lastRowLastColumn="0"/>
            <w:tcW w:w="4431" w:type="dxa"/>
            <w:hideMark/>
          </w:tcPr>
          <w:p w14:paraId="0B51DC1A"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Gastric reflux</w:t>
            </w:r>
          </w:p>
        </w:tc>
        <w:tc>
          <w:tcPr>
            <w:tcW w:w="2905" w:type="dxa"/>
            <w:hideMark/>
          </w:tcPr>
          <w:p w14:paraId="5E758C43"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7</w:t>
            </w:r>
          </w:p>
        </w:tc>
        <w:tc>
          <w:tcPr>
            <w:tcW w:w="0" w:type="auto"/>
            <w:hideMark/>
          </w:tcPr>
          <w:p w14:paraId="5E92D6BB"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14.0%</w:t>
            </w:r>
          </w:p>
        </w:tc>
      </w:tr>
    </w:tbl>
    <w:p w14:paraId="600BE814" w14:textId="77777777" w:rsidR="00B83D7E" w:rsidRPr="00B83D7E" w:rsidRDefault="00B83D7E" w:rsidP="00B83D7E">
      <w:pPr>
        <w:spacing w:line="288" w:lineRule="auto"/>
        <w:rPr>
          <w:sz w:val="20"/>
          <w:lang w:val="en-US"/>
        </w:rPr>
      </w:pPr>
    </w:p>
    <w:p w14:paraId="43D33988" w14:textId="58621945" w:rsidR="00B83D7E" w:rsidRPr="00B83D7E" w:rsidRDefault="00B83D7E" w:rsidP="00B83D7E">
      <w:pPr>
        <w:spacing w:line="288" w:lineRule="auto"/>
        <w:ind w:firstLine="567"/>
        <w:outlineLvl w:val="2"/>
        <w:rPr>
          <w:b/>
          <w:bCs/>
          <w:i/>
          <w:iCs/>
          <w:sz w:val="20"/>
          <w:lang w:val="en-US"/>
        </w:rPr>
      </w:pPr>
      <w:r>
        <w:rPr>
          <w:b/>
          <w:bCs/>
          <w:i/>
          <w:iCs/>
          <w:sz w:val="20"/>
          <w:lang w:val="en-US"/>
        </w:rPr>
        <w:t>T</w:t>
      </w:r>
      <w:r w:rsidRPr="00B83D7E">
        <w:rPr>
          <w:b/>
          <w:bCs/>
          <w:i/>
          <w:iCs/>
          <w:sz w:val="20"/>
          <w:lang w:val="en-US"/>
        </w:rPr>
        <w:t>ooth Distribution of DH</w:t>
      </w:r>
    </w:p>
    <w:p w14:paraId="1952F053" w14:textId="77777777" w:rsidR="00B83D7E" w:rsidRPr="00B83D7E" w:rsidRDefault="00B83D7E" w:rsidP="00B83D7E">
      <w:pPr>
        <w:spacing w:line="288" w:lineRule="auto"/>
        <w:outlineLvl w:val="2"/>
        <w:rPr>
          <w:sz w:val="20"/>
          <w:lang w:val="en-US"/>
        </w:rPr>
      </w:pPr>
    </w:p>
    <w:p w14:paraId="1DDA526F" w14:textId="77777777" w:rsidR="00B83D7E" w:rsidRDefault="00B83D7E" w:rsidP="00B83D7E">
      <w:pPr>
        <w:spacing w:line="288" w:lineRule="auto"/>
        <w:jc w:val="center"/>
        <w:rPr>
          <w:sz w:val="16"/>
          <w:szCs w:val="16"/>
          <w:lang w:val="en-US"/>
        </w:rPr>
      </w:pPr>
      <w:r w:rsidRPr="00B83D7E">
        <w:rPr>
          <w:b/>
          <w:bCs/>
          <w:sz w:val="16"/>
          <w:szCs w:val="16"/>
          <w:lang w:val="en-US"/>
        </w:rPr>
        <w:t>Table 3.</w:t>
      </w:r>
      <w:r w:rsidRPr="00B83D7E">
        <w:rPr>
          <w:sz w:val="16"/>
          <w:szCs w:val="16"/>
          <w:lang w:val="en-US"/>
        </w:rPr>
        <w:t xml:space="preserve"> </w:t>
      </w:r>
      <w:proofErr w:type="gramStart"/>
      <w:r w:rsidRPr="00B83D7E">
        <w:rPr>
          <w:sz w:val="16"/>
          <w:szCs w:val="16"/>
          <w:lang w:val="en-US"/>
        </w:rPr>
        <w:t>Most commonly affected</w:t>
      </w:r>
      <w:proofErr w:type="gramEnd"/>
      <w:r w:rsidRPr="00B83D7E">
        <w:rPr>
          <w:sz w:val="16"/>
          <w:szCs w:val="16"/>
          <w:lang w:val="en-US"/>
        </w:rPr>
        <w:t xml:space="preserve"> teeth by group</w:t>
      </w:r>
    </w:p>
    <w:p w14:paraId="46A8C88B" w14:textId="77777777" w:rsidR="00B83D7E" w:rsidRPr="00B83D7E" w:rsidRDefault="00B83D7E" w:rsidP="00B83D7E">
      <w:pPr>
        <w:spacing w:line="288" w:lineRule="auto"/>
        <w:jc w:val="center"/>
        <w:rPr>
          <w:sz w:val="16"/>
          <w:szCs w:val="16"/>
          <w:lang w:val="en-US"/>
        </w:rPr>
      </w:pPr>
    </w:p>
    <w:tbl>
      <w:tblPr>
        <w:tblStyle w:val="PlainTable2"/>
        <w:tblW w:w="0" w:type="auto"/>
        <w:jc w:val="center"/>
        <w:tblLook w:val="06A0" w:firstRow="1" w:lastRow="0" w:firstColumn="1" w:lastColumn="0" w:noHBand="1" w:noVBand="1"/>
      </w:tblPr>
      <w:tblGrid>
        <w:gridCol w:w="3553"/>
        <w:gridCol w:w="3245"/>
      </w:tblGrid>
      <w:tr w:rsidR="00B83D7E" w:rsidRPr="00B83D7E" w14:paraId="41B4A280" w14:textId="77777777" w:rsidTr="00366D66">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5B991B3A" w14:textId="77777777" w:rsidR="00B83D7E" w:rsidRPr="00B83D7E" w:rsidRDefault="00B83D7E" w:rsidP="00B83D7E">
            <w:pPr>
              <w:spacing w:line="288" w:lineRule="auto"/>
              <w:jc w:val="center"/>
              <w:rPr>
                <w:rFonts w:ascii="Times New Roman" w:hAnsi="Times New Roman" w:cs="Times New Roman"/>
                <w:sz w:val="18"/>
                <w:szCs w:val="18"/>
                <w:lang w:val="en-US"/>
              </w:rPr>
            </w:pPr>
            <w:r w:rsidRPr="00B83D7E">
              <w:rPr>
                <w:rFonts w:ascii="Times New Roman" w:hAnsi="Times New Roman" w:cs="Times New Roman"/>
                <w:sz w:val="18"/>
                <w:szCs w:val="18"/>
                <w:lang w:val="en-US"/>
              </w:rPr>
              <w:t>Tooth Group</w:t>
            </w:r>
          </w:p>
        </w:tc>
        <w:tc>
          <w:tcPr>
            <w:tcW w:w="3245" w:type="dxa"/>
            <w:hideMark/>
          </w:tcPr>
          <w:p w14:paraId="1BB67509" w14:textId="77777777" w:rsidR="00B83D7E" w:rsidRPr="00B83D7E" w:rsidRDefault="00B83D7E" w:rsidP="00B83D7E">
            <w:pPr>
              <w:spacing w:line="28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Affected % (n=46)</w:t>
            </w:r>
          </w:p>
        </w:tc>
      </w:tr>
      <w:tr w:rsidR="00B83D7E" w:rsidRPr="00B83D7E" w14:paraId="07710080"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49CAE63C"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Maxillary premolars</w:t>
            </w:r>
          </w:p>
        </w:tc>
        <w:tc>
          <w:tcPr>
            <w:tcW w:w="3245" w:type="dxa"/>
            <w:hideMark/>
          </w:tcPr>
          <w:p w14:paraId="07EF6E8E"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63.5%</w:t>
            </w:r>
          </w:p>
        </w:tc>
      </w:tr>
      <w:tr w:rsidR="00B83D7E" w:rsidRPr="00B83D7E" w14:paraId="4F4EFAAF"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152CE9D9"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Mandibular premolars</w:t>
            </w:r>
          </w:p>
        </w:tc>
        <w:tc>
          <w:tcPr>
            <w:tcW w:w="3245" w:type="dxa"/>
            <w:hideMark/>
          </w:tcPr>
          <w:p w14:paraId="7713D7E9"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55.2%</w:t>
            </w:r>
          </w:p>
        </w:tc>
      </w:tr>
      <w:tr w:rsidR="00B83D7E" w:rsidRPr="00B83D7E" w14:paraId="0E470669"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23F3DAED"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Maxillary canines</w:t>
            </w:r>
          </w:p>
        </w:tc>
        <w:tc>
          <w:tcPr>
            <w:tcW w:w="3245" w:type="dxa"/>
            <w:hideMark/>
          </w:tcPr>
          <w:p w14:paraId="5D227749"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58.3%</w:t>
            </w:r>
          </w:p>
        </w:tc>
      </w:tr>
      <w:tr w:rsidR="00B83D7E" w:rsidRPr="00B83D7E" w14:paraId="02C0993D"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55CDAA48"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Maxillary incisors</w:t>
            </w:r>
          </w:p>
        </w:tc>
        <w:tc>
          <w:tcPr>
            <w:tcW w:w="3245" w:type="dxa"/>
            <w:hideMark/>
          </w:tcPr>
          <w:p w14:paraId="4E0A7894"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32.6%</w:t>
            </w:r>
          </w:p>
        </w:tc>
      </w:tr>
      <w:tr w:rsidR="00B83D7E" w:rsidRPr="00B83D7E" w14:paraId="190BE766"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31C379F9"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Mandibular incisors</w:t>
            </w:r>
          </w:p>
        </w:tc>
        <w:tc>
          <w:tcPr>
            <w:tcW w:w="3245" w:type="dxa"/>
            <w:hideMark/>
          </w:tcPr>
          <w:p w14:paraId="332B23DF"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19.7%</w:t>
            </w:r>
          </w:p>
        </w:tc>
      </w:tr>
      <w:tr w:rsidR="00B83D7E" w:rsidRPr="00B83D7E" w14:paraId="7877EF80" w14:textId="77777777" w:rsidTr="00366D66">
        <w:trPr>
          <w:trHeight w:val="301"/>
          <w:jc w:val="center"/>
        </w:trPr>
        <w:tc>
          <w:tcPr>
            <w:cnfStyle w:val="001000000000" w:firstRow="0" w:lastRow="0" w:firstColumn="1" w:lastColumn="0" w:oddVBand="0" w:evenVBand="0" w:oddHBand="0" w:evenHBand="0" w:firstRowFirstColumn="0" w:firstRowLastColumn="0" w:lastRowFirstColumn="0" w:lastRowLastColumn="0"/>
            <w:tcW w:w="3553" w:type="dxa"/>
            <w:hideMark/>
          </w:tcPr>
          <w:p w14:paraId="78B8EF2C" w14:textId="77777777" w:rsidR="00B83D7E" w:rsidRPr="00B83D7E" w:rsidRDefault="00B83D7E" w:rsidP="00B83D7E">
            <w:pPr>
              <w:spacing w:line="288" w:lineRule="auto"/>
              <w:jc w:val="center"/>
              <w:rPr>
                <w:rFonts w:ascii="Times New Roman" w:hAnsi="Times New Roman" w:cs="Times New Roman"/>
                <w:b w:val="0"/>
                <w:bCs w:val="0"/>
                <w:sz w:val="18"/>
                <w:szCs w:val="18"/>
                <w:lang w:val="en-US"/>
              </w:rPr>
            </w:pPr>
            <w:r w:rsidRPr="00B83D7E">
              <w:rPr>
                <w:rFonts w:ascii="Times New Roman" w:hAnsi="Times New Roman" w:cs="Times New Roman"/>
                <w:b w:val="0"/>
                <w:bCs w:val="0"/>
                <w:sz w:val="18"/>
                <w:szCs w:val="18"/>
                <w:lang w:val="en-US"/>
              </w:rPr>
              <w:t>Mandibular molars</w:t>
            </w:r>
          </w:p>
        </w:tc>
        <w:tc>
          <w:tcPr>
            <w:tcW w:w="3245" w:type="dxa"/>
            <w:hideMark/>
          </w:tcPr>
          <w:p w14:paraId="69BC50E2" w14:textId="77777777" w:rsidR="00B83D7E" w:rsidRPr="00B83D7E" w:rsidRDefault="00B83D7E" w:rsidP="00B83D7E">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B83D7E">
              <w:rPr>
                <w:rFonts w:ascii="Times New Roman" w:hAnsi="Times New Roman" w:cs="Times New Roman"/>
                <w:sz w:val="18"/>
                <w:szCs w:val="18"/>
                <w:lang w:val="en-US"/>
              </w:rPr>
              <w:t>18.2%</w:t>
            </w:r>
          </w:p>
        </w:tc>
      </w:tr>
    </w:tbl>
    <w:p w14:paraId="2C2BF5F1" w14:textId="77777777" w:rsidR="00B83D7E" w:rsidRDefault="00B83D7E" w:rsidP="00B83D7E">
      <w:pPr>
        <w:spacing w:line="288" w:lineRule="auto"/>
        <w:outlineLvl w:val="1"/>
        <w:rPr>
          <w:b/>
          <w:bCs/>
          <w:sz w:val="20"/>
          <w:lang w:val="en-US"/>
        </w:rPr>
      </w:pPr>
    </w:p>
    <w:p w14:paraId="612FA82A" w14:textId="77777777" w:rsidR="00B83D7E" w:rsidRPr="00B83D7E" w:rsidRDefault="00B83D7E" w:rsidP="00B83D7E">
      <w:pPr>
        <w:spacing w:line="288" w:lineRule="auto"/>
        <w:outlineLvl w:val="1"/>
        <w:rPr>
          <w:b/>
          <w:bCs/>
          <w:sz w:val="20"/>
          <w:lang w:val="en-US"/>
        </w:rPr>
      </w:pPr>
    </w:p>
    <w:p w14:paraId="2D86DC85" w14:textId="77777777" w:rsidR="00B83D7E" w:rsidRPr="00B83D7E" w:rsidRDefault="00B83D7E" w:rsidP="00B83D7E">
      <w:pPr>
        <w:spacing w:line="288" w:lineRule="auto"/>
        <w:outlineLvl w:val="1"/>
        <w:rPr>
          <w:b/>
          <w:bCs/>
          <w:sz w:val="20"/>
          <w:lang w:val="en-US"/>
        </w:rPr>
      </w:pPr>
      <w:r w:rsidRPr="00B83D7E">
        <w:rPr>
          <w:b/>
          <w:bCs/>
          <w:sz w:val="20"/>
          <w:lang w:val="en-US"/>
        </w:rPr>
        <w:t>Discussion</w:t>
      </w:r>
    </w:p>
    <w:p w14:paraId="29C6961C" w14:textId="77777777" w:rsidR="00B83D7E" w:rsidRPr="00B83D7E" w:rsidRDefault="00B83D7E" w:rsidP="00B83D7E">
      <w:pPr>
        <w:pStyle w:val="NormalWeb"/>
        <w:spacing w:before="0" w:after="0" w:line="288" w:lineRule="auto"/>
        <w:jc w:val="both"/>
        <w:rPr>
          <w:sz w:val="20"/>
          <w:szCs w:val="20"/>
          <w:lang w:val="en-US"/>
        </w:rPr>
      </w:pPr>
    </w:p>
    <w:p w14:paraId="42798810"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This cross-sectional study revealed a dental sensitivity (DS) prevalence of 21.6% among undergraduate dental students, a value comparable to previous university-based findings in Europe and Latin America, which report prevalence ranges between 20% and 35% [1–3]. The observed increase in DS prevalence across academic years—from 9.5% in Year I to over 35.1% in Year VI—suggests a strong cumulative exposure to behavioral and clinical risk factors.</w:t>
      </w:r>
    </w:p>
    <w:p w14:paraId="4B65AA20"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lastRenderedPageBreak/>
        <w:t xml:space="preserve">A key observation was the correlation between DS and academic progression. This likely reflects greater clinical involvement, stress, and routine use of oral hygiene tools and products that may compromise tooth integrity. Similar trends have been reported by </w:t>
      </w:r>
      <w:proofErr w:type="spellStart"/>
      <w:r w:rsidRPr="00B83D7E">
        <w:rPr>
          <w:sz w:val="20"/>
          <w:szCs w:val="20"/>
          <w:lang w:val="en-US"/>
        </w:rPr>
        <w:t>Mosquim</w:t>
      </w:r>
      <w:proofErr w:type="spellEnd"/>
      <w:r w:rsidRPr="00B83D7E">
        <w:rPr>
          <w:sz w:val="20"/>
          <w:szCs w:val="20"/>
          <w:lang w:val="en-US"/>
        </w:rPr>
        <w:t xml:space="preserve"> et al. (2025) and Zeni et al. (2024), who emphasized increased gingival recession and enamel abrasion in advanced students due to repetitive clinical instrumentation and intensified self-care routines [2,4].</w:t>
      </w:r>
    </w:p>
    <w:p w14:paraId="163C5F13"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The higher relative prevalence among female students (25.6%) compared to males (20.7%) is consistent with previous research. Silva et al. (2019) and West et al. (2014) proposed that gender-based differences in pain perception thresholds, enamel thickness, and hygiene practices may account for this discrepancy [5,6]. Additionally, aesthetic motivations may prompt higher rates of cosmetic procedures, including bleaching, among female students. Dietary habits emerged as the most influential modifiable factor. Over two-thirds of DS-positive participants reported consuming acidic beverages (e.g., soda, citrus juices, energy drinks) at least three times per week. Acidic substances compromise enamel and cementum, increase dentinal tubule patency, and reduce surface microhardness, thereby promoting hypersensitivity [7–9]. This supports findings by Favaro Zeola et al. (2019), whose meta-analysis confirmed erosive dietary habits as a major global contributor to DH prevalence [3].</w:t>
      </w:r>
    </w:p>
    <w:p w14:paraId="25182064"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 xml:space="preserve">Improper brushing technique, particularly horizontal or "scrubbing" motion, was significantly associated with DS (OR 2.4). This pattern is well-documented in the literature as a cause of cervical abrasion and gingival recession, both of which facilitate dentin exposure [10,11]. Moreover, medium- or hard-bristle toothbrushes </w:t>
      </w:r>
      <w:proofErr w:type="gramStart"/>
      <w:r w:rsidRPr="00B83D7E">
        <w:rPr>
          <w:sz w:val="20"/>
          <w:szCs w:val="20"/>
          <w:lang w:val="en-US"/>
        </w:rPr>
        <w:t>often</w:t>
      </w:r>
      <w:proofErr w:type="gramEnd"/>
      <w:r w:rsidRPr="00B83D7E">
        <w:rPr>
          <w:sz w:val="20"/>
          <w:szCs w:val="20"/>
          <w:lang w:val="en-US"/>
        </w:rPr>
        <w:t xml:space="preserve"> used with excessive pressure </w:t>
      </w:r>
      <w:proofErr w:type="gramStart"/>
      <w:r w:rsidRPr="00B83D7E">
        <w:rPr>
          <w:sz w:val="20"/>
          <w:szCs w:val="20"/>
          <w:lang w:val="en-US"/>
        </w:rPr>
        <w:t>amplify</w:t>
      </w:r>
      <w:proofErr w:type="gramEnd"/>
      <w:r w:rsidRPr="00B83D7E">
        <w:rPr>
          <w:sz w:val="20"/>
          <w:szCs w:val="20"/>
          <w:lang w:val="en-US"/>
        </w:rPr>
        <w:t xml:space="preserve"> mechanical damage to enamel, especially in combination with acidic exposure.</w:t>
      </w:r>
    </w:p>
    <w:p w14:paraId="299F508E"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A significant proportion (35.8%) of DS cases had undergone tooth bleaching within the past year. Hydrogen peroxide-based agents are known to diffuse through enamel and dentin, affecting the pulp-dentin complex and often triggering temporary or persistent hypersensitivity [12–14]. Liu et al. (2020) and Hassan et al. (2024) emphasized the importance of regulating bleaching frequency and concentration to minimize side effects, particularly among patients with predisposing enamel defects [12,13].</w:t>
      </w:r>
    </w:p>
    <w:p w14:paraId="5FE22237"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 xml:space="preserve">Our analysis also confirms that DS is </w:t>
      </w:r>
      <w:proofErr w:type="gramStart"/>
      <w:r w:rsidRPr="00B83D7E">
        <w:rPr>
          <w:sz w:val="20"/>
          <w:szCs w:val="20"/>
          <w:lang w:val="en-US"/>
        </w:rPr>
        <w:t>most commonly localized</w:t>
      </w:r>
      <w:proofErr w:type="gramEnd"/>
      <w:r w:rsidRPr="00B83D7E">
        <w:rPr>
          <w:sz w:val="20"/>
          <w:szCs w:val="20"/>
          <w:lang w:val="en-US"/>
        </w:rPr>
        <w:t xml:space="preserve"> to maxillary canines and premolars, regions with naturally thinner enamel at the cervical margin and higher exposure during routine brushing [10,15]. This finding is echoed by Ghimire et al. (2025), who described these teeth as anatomical "risk zones" for DH due to their positioning and morphology [15].</w:t>
      </w:r>
    </w:p>
    <w:p w14:paraId="01476E87"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Psychological factors such as stress, though not directly measured in our study, are hypothesized to play a role in bruxism and parafunctional habits, which in turn contribute to DS. Academic pressure in dental education has been linked to behavioral changes such as jaw clenching or nighttime grinding, which cause enamel wear [16]. Future research should include psychometric assessments to quantify the role of stress and coping behaviors in DS development.</w:t>
      </w:r>
    </w:p>
    <w:p w14:paraId="2C67DCA7"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 xml:space="preserve">Importantly, our study reinforces the multifactorial nature of DS, where chemical, mechanical, and behavioral factors often interact synergistically. [16-20]. Most affected students reported at least two contributing factors, underscoring the synergistic effect of behavioral, chemical, and mechanical insults to tooth structures. This highlights the need for integrative educational strategies within dental curricula—ones that emphasize not only clinical </w:t>
      </w:r>
      <w:r w:rsidRPr="00B83D7E">
        <w:rPr>
          <w:sz w:val="20"/>
          <w:szCs w:val="20"/>
          <w:lang w:val="en-US"/>
        </w:rPr>
        <w:lastRenderedPageBreak/>
        <w:t>knowledge but also personal preventive care. Curricula should address not only theoretical and clinical training but also the importance of personal oral health maintenance, safe self-care practices, and awareness of modifiable risk behaviors.</w:t>
      </w:r>
    </w:p>
    <w:p w14:paraId="2788C192"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 xml:space="preserve">This study confirms that dentin sensitivity (DS) is a prevalent and progressively intensifying condition among undergraduate dental students, with a clear upward trend from the first to the final academic year. </w:t>
      </w:r>
    </w:p>
    <w:p w14:paraId="4476C748"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Key contributing factors include the frequent intake of acidic beverages, improper brushing techniques, and a high incidence of tooth bleaching—all of which compromise enamel integrity and expose dentin. Notably, female students showed a higher prevalence, possibly due to gender-related biological and behavioral variables. The frequent involvement of maxillary canines and premolars further supports anatomical susceptibility patterns documented in prior literature.</w:t>
      </w:r>
    </w:p>
    <w:p w14:paraId="1BC7F10F"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Curricula should address not only theoretical and clinical training but also the importance of personal oral health maintenance, safe self-care practices, and awareness of modifiable risk behaviors.</w:t>
      </w:r>
    </w:p>
    <w:p w14:paraId="60778ACA" w14:textId="77777777" w:rsidR="00B83D7E" w:rsidRPr="00B83D7E" w:rsidRDefault="00B83D7E" w:rsidP="00B83D7E">
      <w:pPr>
        <w:pStyle w:val="NormalWeb"/>
        <w:spacing w:before="0" w:after="0" w:line="288" w:lineRule="auto"/>
        <w:ind w:firstLine="567"/>
        <w:jc w:val="both"/>
        <w:rPr>
          <w:sz w:val="20"/>
          <w:szCs w:val="20"/>
          <w:lang w:val="en-US"/>
        </w:rPr>
      </w:pPr>
      <w:r w:rsidRPr="00B83D7E">
        <w:rPr>
          <w:sz w:val="20"/>
          <w:szCs w:val="20"/>
          <w:lang w:val="en-US"/>
        </w:rPr>
        <w:t>Finally, the potential influence of psychological stress and parafunctional habits, such as bruxism [17,18,20], warrants further exploration. Integrating mental health awareness and stress management strategies into dental education could serve as a valuable adjunct in mitigating DS risk among students.</w:t>
      </w:r>
    </w:p>
    <w:p w14:paraId="65144604" w14:textId="77777777" w:rsidR="00B83D7E" w:rsidRPr="00B83D7E" w:rsidRDefault="00B83D7E" w:rsidP="00B83D7E">
      <w:pPr>
        <w:pStyle w:val="NormalWeb"/>
        <w:spacing w:before="0" w:after="0" w:line="288" w:lineRule="auto"/>
        <w:jc w:val="both"/>
        <w:rPr>
          <w:b/>
          <w:bCs/>
          <w:sz w:val="20"/>
          <w:szCs w:val="20"/>
          <w:lang w:val="en-US"/>
        </w:rPr>
      </w:pPr>
    </w:p>
    <w:p w14:paraId="55CEF11A" w14:textId="77777777" w:rsidR="00B83D7E" w:rsidRPr="00B83D7E" w:rsidRDefault="00B83D7E" w:rsidP="00B83D7E">
      <w:pPr>
        <w:pStyle w:val="NormalWeb"/>
        <w:spacing w:before="0" w:after="0" w:line="288" w:lineRule="auto"/>
        <w:jc w:val="both"/>
        <w:rPr>
          <w:b/>
          <w:bCs/>
          <w:sz w:val="20"/>
          <w:szCs w:val="20"/>
          <w:lang w:val="en-US"/>
        </w:rPr>
      </w:pPr>
      <w:r w:rsidRPr="00B83D7E">
        <w:rPr>
          <w:b/>
          <w:bCs/>
          <w:sz w:val="20"/>
          <w:szCs w:val="20"/>
          <w:lang w:val="en-US"/>
        </w:rPr>
        <w:t>Conclusions</w:t>
      </w:r>
    </w:p>
    <w:p w14:paraId="7F0450A0" w14:textId="77777777" w:rsidR="00B83D7E" w:rsidRPr="00B83D7E" w:rsidRDefault="00B83D7E" w:rsidP="00B83D7E">
      <w:pPr>
        <w:spacing w:line="288" w:lineRule="auto"/>
        <w:rPr>
          <w:sz w:val="20"/>
          <w:lang w:val="en-US"/>
        </w:rPr>
      </w:pPr>
    </w:p>
    <w:p w14:paraId="639616B0" w14:textId="77777777" w:rsidR="00B83D7E" w:rsidRPr="00B83D7E" w:rsidRDefault="00B83D7E" w:rsidP="00B83D7E">
      <w:pPr>
        <w:spacing w:line="288" w:lineRule="auto"/>
        <w:ind w:firstLine="576"/>
        <w:rPr>
          <w:sz w:val="20"/>
          <w:lang w:val="en-US"/>
        </w:rPr>
      </w:pPr>
      <w:r w:rsidRPr="00B83D7E">
        <w:rPr>
          <w:sz w:val="20"/>
          <w:lang w:val="en-US"/>
        </w:rPr>
        <w:t>Dentin sensitivity (DS) affects over a quarter of dental students, with prevalence rising notably across academic years. This trend reflects cumulative exposure to clinical, behavioral, and lifestyle risk factors such as acidic diets, improper brushing, and bleaching. Female students showed higher DS rates, likely due to biological and behavioral differences. Maxillary canines and premolars were the most affected teeth. Results underscore the need for integrative prevention strategies in dental curricula, emphasizing not only clinical competency but also personal oral care and behavior modification.</w:t>
      </w:r>
    </w:p>
    <w:p w14:paraId="0FF154DA" w14:textId="77777777" w:rsidR="00B83D7E" w:rsidRDefault="00B83D7E" w:rsidP="00B83D7E">
      <w:pPr>
        <w:pStyle w:val="Heading2"/>
        <w:spacing w:before="0" w:after="0" w:line="288" w:lineRule="auto"/>
        <w:ind w:firstLine="0"/>
        <w:rPr>
          <w:rStyle w:val="Strong"/>
          <w:b/>
          <w:bCs/>
          <w:sz w:val="20"/>
        </w:rPr>
      </w:pPr>
    </w:p>
    <w:p w14:paraId="2311CEEA" w14:textId="77777777" w:rsidR="00B83D7E" w:rsidRPr="00B83D7E" w:rsidRDefault="00B83D7E" w:rsidP="00B83D7E">
      <w:pPr>
        <w:pStyle w:val="BodyText"/>
      </w:pPr>
    </w:p>
    <w:p w14:paraId="3850ECCA" w14:textId="77777777" w:rsidR="00B83D7E" w:rsidRPr="00B83D7E" w:rsidRDefault="00B83D7E" w:rsidP="00B83D7E">
      <w:pPr>
        <w:pStyle w:val="Heading2"/>
        <w:spacing w:before="0" w:after="0" w:line="288" w:lineRule="auto"/>
        <w:rPr>
          <w:b w:val="0"/>
          <w:sz w:val="20"/>
        </w:rPr>
      </w:pPr>
      <w:r w:rsidRPr="00B83D7E">
        <w:rPr>
          <w:rStyle w:val="Strong"/>
          <w:b/>
          <w:sz w:val="20"/>
        </w:rPr>
        <w:t>References</w:t>
      </w:r>
    </w:p>
    <w:p w14:paraId="1398C0B3" w14:textId="77777777" w:rsidR="00B83D7E" w:rsidRPr="00B83D7E" w:rsidRDefault="00B83D7E" w:rsidP="00B83D7E">
      <w:pPr>
        <w:pStyle w:val="ListParagraph"/>
        <w:spacing w:line="288" w:lineRule="auto"/>
        <w:rPr>
          <w:rFonts w:ascii="Times New Roman" w:hAnsi="Times New Roman" w:cs="Times New Roman"/>
          <w:sz w:val="20"/>
          <w:szCs w:val="20"/>
          <w:lang w:val="en-US"/>
        </w:rPr>
      </w:pPr>
    </w:p>
    <w:p w14:paraId="66255929"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Colak H, </w:t>
      </w:r>
      <w:proofErr w:type="spellStart"/>
      <w:r w:rsidRPr="00B83D7E">
        <w:rPr>
          <w:rFonts w:ascii="Times New Roman" w:hAnsi="Times New Roman" w:cs="Times New Roman"/>
          <w:sz w:val="20"/>
          <w:szCs w:val="20"/>
          <w:lang w:val="en-US"/>
        </w:rPr>
        <w:t>Aylikci</w:t>
      </w:r>
      <w:proofErr w:type="spellEnd"/>
      <w:r w:rsidRPr="00B83D7E">
        <w:rPr>
          <w:rFonts w:ascii="Times New Roman" w:hAnsi="Times New Roman" w:cs="Times New Roman"/>
          <w:sz w:val="20"/>
          <w:szCs w:val="20"/>
          <w:lang w:val="en-US"/>
        </w:rPr>
        <w:t xml:space="preserve"> BU, Hamidi MM, </w:t>
      </w:r>
      <w:proofErr w:type="spellStart"/>
      <w:r w:rsidRPr="00B83D7E">
        <w:rPr>
          <w:rFonts w:ascii="Times New Roman" w:hAnsi="Times New Roman" w:cs="Times New Roman"/>
          <w:sz w:val="20"/>
          <w:szCs w:val="20"/>
          <w:lang w:val="en-US"/>
        </w:rPr>
        <w:t>Uzgur</w:t>
      </w:r>
      <w:proofErr w:type="spellEnd"/>
      <w:r w:rsidRPr="00B83D7E">
        <w:rPr>
          <w:rFonts w:ascii="Times New Roman" w:hAnsi="Times New Roman" w:cs="Times New Roman"/>
          <w:sz w:val="20"/>
          <w:szCs w:val="20"/>
          <w:lang w:val="en-US"/>
        </w:rPr>
        <w:t xml:space="preserve"> R. </w:t>
      </w:r>
      <w:r w:rsidRPr="00B83D7E">
        <w:rPr>
          <w:rFonts w:ascii="Times New Roman" w:hAnsi="Times New Roman" w:cs="Times New Roman"/>
          <w:i/>
          <w:iCs/>
          <w:sz w:val="20"/>
          <w:szCs w:val="20"/>
          <w:lang w:val="en-US"/>
        </w:rPr>
        <w:t>Prevalence of dentine hypersensitivity among university students in Turkey</w:t>
      </w:r>
      <w:r w:rsidRPr="00B83D7E">
        <w:rPr>
          <w:rFonts w:ascii="Times New Roman" w:hAnsi="Times New Roman" w:cs="Times New Roman"/>
          <w:sz w:val="20"/>
          <w:szCs w:val="20"/>
          <w:lang w:val="en-US"/>
        </w:rPr>
        <w:t>.</w:t>
      </w:r>
      <w:r w:rsidRPr="00B83D7E">
        <w:rPr>
          <w:rFonts w:ascii="Times New Roman" w:hAnsi="Times New Roman" w:cs="Times New Roman"/>
          <w:i/>
          <w:iCs/>
          <w:sz w:val="20"/>
          <w:szCs w:val="20"/>
          <w:lang w:val="en-US"/>
        </w:rPr>
        <w:t xml:space="preserve"> </w:t>
      </w:r>
      <w:r w:rsidRPr="00B83D7E">
        <w:rPr>
          <w:rFonts w:ascii="Times New Roman" w:hAnsi="Times New Roman" w:cs="Times New Roman"/>
          <w:b/>
          <w:bCs/>
          <w:sz w:val="20"/>
          <w:szCs w:val="20"/>
          <w:lang w:val="en-US"/>
        </w:rPr>
        <w:t xml:space="preserve">Niger J Clin </w:t>
      </w:r>
      <w:proofErr w:type="spellStart"/>
      <w:r w:rsidRPr="00B83D7E">
        <w:rPr>
          <w:rFonts w:ascii="Times New Roman" w:hAnsi="Times New Roman" w:cs="Times New Roman"/>
          <w:b/>
          <w:bCs/>
          <w:sz w:val="20"/>
          <w:szCs w:val="20"/>
          <w:lang w:val="en-US"/>
        </w:rPr>
        <w:t>Pract</w:t>
      </w:r>
      <w:proofErr w:type="spellEnd"/>
      <w:r w:rsidRPr="00B83D7E">
        <w:rPr>
          <w:rFonts w:ascii="Times New Roman" w:hAnsi="Times New Roman" w:cs="Times New Roman"/>
          <w:sz w:val="20"/>
          <w:szCs w:val="20"/>
          <w:lang w:val="en-US"/>
        </w:rPr>
        <w:t>. 2012;15(4):415–419. doi:10.4103/1119-3077.104514</w:t>
      </w:r>
    </w:p>
    <w:p w14:paraId="41DA5455"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proofErr w:type="spellStart"/>
      <w:r w:rsidRPr="00B83D7E">
        <w:rPr>
          <w:rFonts w:ascii="Times New Roman" w:hAnsi="Times New Roman" w:cs="Times New Roman"/>
          <w:sz w:val="20"/>
          <w:szCs w:val="20"/>
          <w:lang w:val="en-US"/>
        </w:rPr>
        <w:t>Mosquim</w:t>
      </w:r>
      <w:proofErr w:type="spellEnd"/>
      <w:r w:rsidRPr="00B83D7E">
        <w:rPr>
          <w:rFonts w:ascii="Times New Roman" w:hAnsi="Times New Roman" w:cs="Times New Roman"/>
          <w:sz w:val="20"/>
          <w:szCs w:val="20"/>
          <w:lang w:val="en-US"/>
        </w:rPr>
        <w:t xml:space="preserve"> V, </w:t>
      </w:r>
      <w:proofErr w:type="spellStart"/>
      <w:r w:rsidRPr="00B83D7E">
        <w:rPr>
          <w:rFonts w:ascii="Times New Roman" w:hAnsi="Times New Roman" w:cs="Times New Roman"/>
          <w:sz w:val="20"/>
          <w:szCs w:val="20"/>
          <w:lang w:val="en-US"/>
        </w:rPr>
        <w:t>Zabeu</w:t>
      </w:r>
      <w:proofErr w:type="spellEnd"/>
      <w:r w:rsidRPr="00B83D7E">
        <w:rPr>
          <w:rFonts w:ascii="Times New Roman" w:hAnsi="Times New Roman" w:cs="Times New Roman"/>
          <w:sz w:val="20"/>
          <w:szCs w:val="20"/>
          <w:lang w:val="en-US"/>
        </w:rPr>
        <w:t xml:space="preserve"> GS, Jacomine JC, Santin DC, Honório HM, Wang L. </w:t>
      </w:r>
      <w:r w:rsidRPr="00B83D7E">
        <w:rPr>
          <w:rFonts w:ascii="Times New Roman" w:hAnsi="Times New Roman" w:cs="Times New Roman"/>
          <w:i/>
          <w:iCs/>
          <w:sz w:val="20"/>
          <w:szCs w:val="20"/>
          <w:lang w:val="en-US"/>
        </w:rPr>
        <w:t>Brazilian undergraduates’ and dentists’ knowledge on preventing, diagnosing and managing dentin hypersensitivity: A cross-sectional questionnaire study</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Int J Dent Hyg</w:t>
      </w:r>
      <w:r w:rsidRPr="00B83D7E">
        <w:rPr>
          <w:rFonts w:ascii="Times New Roman" w:hAnsi="Times New Roman" w:cs="Times New Roman"/>
          <w:sz w:val="20"/>
          <w:szCs w:val="20"/>
          <w:lang w:val="en-US"/>
        </w:rPr>
        <w:t>. 2025;23(1):3–13. doi:10.1111/idh.12833</w:t>
      </w:r>
    </w:p>
    <w:p w14:paraId="6FE223EE"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lastRenderedPageBreak/>
        <w:t xml:space="preserve">Favaro Zeola L, Soares PV, Cunha-Cruz J. </w:t>
      </w:r>
      <w:r w:rsidRPr="00B83D7E">
        <w:rPr>
          <w:rFonts w:ascii="Times New Roman" w:hAnsi="Times New Roman" w:cs="Times New Roman"/>
          <w:i/>
          <w:iCs/>
          <w:sz w:val="20"/>
          <w:szCs w:val="20"/>
          <w:lang w:val="en-US"/>
        </w:rPr>
        <w:t>Prevalence of dentin hypersensitivity: Systematic review and meta-analysis</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J Dent</w:t>
      </w:r>
      <w:r w:rsidRPr="00B83D7E">
        <w:rPr>
          <w:rFonts w:ascii="Times New Roman" w:hAnsi="Times New Roman" w:cs="Times New Roman"/>
          <w:sz w:val="20"/>
          <w:szCs w:val="20"/>
          <w:lang w:val="en-US"/>
        </w:rPr>
        <w:t>. 2019;81:1–6. doi:10.1016/j.jdent.2018.12.015</w:t>
      </w:r>
    </w:p>
    <w:p w14:paraId="5189669C"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Zeni TC, Cardoso PMF, </w:t>
      </w:r>
      <w:proofErr w:type="spellStart"/>
      <w:r w:rsidRPr="00B83D7E">
        <w:rPr>
          <w:rFonts w:ascii="Times New Roman" w:hAnsi="Times New Roman" w:cs="Times New Roman"/>
          <w:sz w:val="20"/>
          <w:szCs w:val="20"/>
          <w:lang w:val="en-US"/>
        </w:rPr>
        <w:t>Vanolli</w:t>
      </w:r>
      <w:proofErr w:type="spellEnd"/>
      <w:r w:rsidRPr="00B83D7E">
        <w:rPr>
          <w:rFonts w:ascii="Times New Roman" w:hAnsi="Times New Roman" w:cs="Times New Roman"/>
          <w:sz w:val="20"/>
          <w:szCs w:val="20"/>
          <w:lang w:val="en-US"/>
        </w:rPr>
        <w:t xml:space="preserve"> RDS, et al. </w:t>
      </w:r>
      <w:r w:rsidRPr="00B83D7E">
        <w:rPr>
          <w:rFonts w:ascii="Times New Roman" w:hAnsi="Times New Roman" w:cs="Times New Roman"/>
          <w:i/>
          <w:iCs/>
          <w:sz w:val="20"/>
          <w:szCs w:val="20"/>
          <w:lang w:val="en-US"/>
        </w:rPr>
        <w:t>Single-session associative protocol for dentin hypersensitivity management: A 1-year randomized, blinded clinical study</w:t>
      </w:r>
      <w:r w:rsidRPr="00B83D7E">
        <w:rPr>
          <w:rFonts w:ascii="Times New Roman" w:hAnsi="Times New Roman" w:cs="Times New Roman"/>
          <w:sz w:val="20"/>
          <w:szCs w:val="20"/>
          <w:lang w:val="en-US"/>
        </w:rPr>
        <w:t xml:space="preserve">. </w:t>
      </w:r>
      <w:proofErr w:type="spellStart"/>
      <w:r w:rsidRPr="00B83D7E">
        <w:rPr>
          <w:rFonts w:ascii="Times New Roman" w:hAnsi="Times New Roman" w:cs="Times New Roman"/>
          <w:b/>
          <w:bCs/>
          <w:sz w:val="20"/>
          <w:szCs w:val="20"/>
          <w:lang w:val="en-US"/>
        </w:rPr>
        <w:t>Restor</w:t>
      </w:r>
      <w:proofErr w:type="spellEnd"/>
      <w:r w:rsidRPr="00B83D7E">
        <w:rPr>
          <w:rFonts w:ascii="Times New Roman" w:hAnsi="Times New Roman" w:cs="Times New Roman"/>
          <w:b/>
          <w:bCs/>
          <w:sz w:val="20"/>
          <w:szCs w:val="20"/>
          <w:lang w:val="en-US"/>
        </w:rPr>
        <w:t xml:space="preserve"> Dent</w:t>
      </w:r>
      <w:r w:rsidRPr="00B83D7E">
        <w:rPr>
          <w:rFonts w:ascii="Times New Roman" w:hAnsi="Times New Roman" w:cs="Times New Roman"/>
          <w:sz w:val="20"/>
          <w:szCs w:val="20"/>
          <w:lang w:val="en-US"/>
        </w:rPr>
        <w:t xml:space="preserve"> </w:t>
      </w:r>
      <w:proofErr w:type="spellStart"/>
      <w:r w:rsidRPr="00B83D7E">
        <w:rPr>
          <w:rFonts w:ascii="Times New Roman" w:hAnsi="Times New Roman" w:cs="Times New Roman"/>
          <w:b/>
          <w:bCs/>
          <w:sz w:val="20"/>
          <w:szCs w:val="20"/>
          <w:lang w:val="en-US"/>
        </w:rPr>
        <w:t>Endod</w:t>
      </w:r>
      <w:proofErr w:type="spellEnd"/>
      <w:r w:rsidRPr="00B83D7E">
        <w:rPr>
          <w:rFonts w:ascii="Times New Roman" w:hAnsi="Times New Roman" w:cs="Times New Roman"/>
          <w:sz w:val="20"/>
          <w:szCs w:val="20"/>
          <w:lang w:val="en-US"/>
        </w:rPr>
        <w:t>. 2024;49:e15. doi:10.5395/rde.2024.49.e15</w:t>
      </w:r>
    </w:p>
    <w:p w14:paraId="1F323FF9"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Silva MS, Lima ANAN, Pereira MMA, et al. </w:t>
      </w:r>
      <w:r w:rsidRPr="00B83D7E">
        <w:rPr>
          <w:rFonts w:ascii="Times New Roman" w:hAnsi="Times New Roman" w:cs="Times New Roman"/>
          <w:i/>
          <w:iCs/>
          <w:sz w:val="20"/>
          <w:szCs w:val="20"/>
          <w:lang w:val="en-US"/>
        </w:rPr>
        <w:t>Prevalence and predictive factors of dentin hypersensitivity in Brazilian adolescents</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J Clin Periodontol</w:t>
      </w:r>
      <w:r w:rsidRPr="00B83D7E">
        <w:rPr>
          <w:rFonts w:ascii="Times New Roman" w:hAnsi="Times New Roman" w:cs="Times New Roman"/>
          <w:sz w:val="20"/>
          <w:szCs w:val="20"/>
          <w:lang w:val="en-US"/>
        </w:rPr>
        <w:t>. 2019;46(4):448–456. doi:10.1111/jcpe.13097</w:t>
      </w:r>
    </w:p>
    <w:p w14:paraId="65CCEA01"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West N, Seong J, Davies M.</w:t>
      </w:r>
      <w:r w:rsidRPr="00B83D7E">
        <w:rPr>
          <w:rFonts w:ascii="Times New Roman" w:hAnsi="Times New Roman" w:cs="Times New Roman"/>
          <w:i/>
          <w:iCs/>
          <w:sz w:val="20"/>
          <w:szCs w:val="20"/>
          <w:lang w:val="en-US"/>
        </w:rPr>
        <w:t xml:space="preserve"> Dentine hypersensitivity</w:t>
      </w:r>
      <w:r w:rsidRPr="00B83D7E">
        <w:rPr>
          <w:rFonts w:ascii="Times New Roman" w:hAnsi="Times New Roman" w:cs="Times New Roman"/>
          <w:sz w:val="20"/>
          <w:szCs w:val="20"/>
          <w:lang w:val="en-US"/>
        </w:rPr>
        <w:t xml:space="preserve">. </w:t>
      </w:r>
      <w:proofErr w:type="spellStart"/>
      <w:r w:rsidRPr="00B83D7E">
        <w:rPr>
          <w:rFonts w:ascii="Times New Roman" w:hAnsi="Times New Roman" w:cs="Times New Roman"/>
          <w:b/>
          <w:bCs/>
          <w:sz w:val="20"/>
          <w:szCs w:val="20"/>
          <w:lang w:val="en-US"/>
        </w:rPr>
        <w:t>Monogr</w:t>
      </w:r>
      <w:proofErr w:type="spellEnd"/>
      <w:r w:rsidRPr="00B83D7E">
        <w:rPr>
          <w:rFonts w:ascii="Times New Roman" w:hAnsi="Times New Roman" w:cs="Times New Roman"/>
          <w:b/>
          <w:bCs/>
          <w:sz w:val="20"/>
          <w:szCs w:val="20"/>
          <w:lang w:val="en-US"/>
        </w:rPr>
        <w:t xml:space="preserve"> Oral Sci</w:t>
      </w:r>
      <w:r w:rsidRPr="00B83D7E">
        <w:rPr>
          <w:rFonts w:ascii="Times New Roman" w:hAnsi="Times New Roman" w:cs="Times New Roman"/>
          <w:sz w:val="20"/>
          <w:szCs w:val="20"/>
          <w:lang w:val="en-US"/>
        </w:rPr>
        <w:t>. 2014;25:108–122. doi:10.1159/000360749</w:t>
      </w:r>
    </w:p>
    <w:p w14:paraId="013A0B33"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proofErr w:type="spellStart"/>
      <w:r w:rsidRPr="00B83D7E">
        <w:rPr>
          <w:rFonts w:ascii="Times New Roman" w:hAnsi="Times New Roman" w:cs="Times New Roman"/>
          <w:sz w:val="20"/>
          <w:szCs w:val="20"/>
          <w:lang w:val="en-US"/>
        </w:rPr>
        <w:t>Dundar</w:t>
      </w:r>
      <w:proofErr w:type="spellEnd"/>
      <w:r w:rsidRPr="00B83D7E">
        <w:rPr>
          <w:rFonts w:ascii="Times New Roman" w:hAnsi="Times New Roman" w:cs="Times New Roman"/>
          <w:sz w:val="20"/>
          <w:szCs w:val="20"/>
          <w:lang w:val="en-US"/>
        </w:rPr>
        <w:t xml:space="preserve"> A, Sengun A. </w:t>
      </w:r>
      <w:r w:rsidRPr="00B83D7E">
        <w:rPr>
          <w:rFonts w:ascii="Times New Roman" w:hAnsi="Times New Roman" w:cs="Times New Roman"/>
          <w:i/>
          <w:iCs/>
          <w:sz w:val="20"/>
          <w:szCs w:val="20"/>
          <w:lang w:val="en-US"/>
        </w:rPr>
        <w:t>Dental approach to erosive tooth wear in gastroesophageal reflux disease</w:t>
      </w:r>
      <w:r w:rsidRPr="00B83D7E">
        <w:rPr>
          <w:rFonts w:ascii="Times New Roman" w:hAnsi="Times New Roman" w:cs="Times New Roman"/>
          <w:sz w:val="20"/>
          <w:szCs w:val="20"/>
          <w:lang w:val="en-US"/>
        </w:rPr>
        <w:t xml:space="preserve">. </w:t>
      </w:r>
      <w:proofErr w:type="spellStart"/>
      <w:r w:rsidRPr="00B83D7E">
        <w:rPr>
          <w:rFonts w:ascii="Times New Roman" w:hAnsi="Times New Roman" w:cs="Times New Roman"/>
          <w:b/>
          <w:bCs/>
          <w:sz w:val="20"/>
          <w:szCs w:val="20"/>
          <w:lang w:val="en-US"/>
        </w:rPr>
        <w:t>Afr</w:t>
      </w:r>
      <w:proofErr w:type="spellEnd"/>
      <w:r w:rsidRPr="00B83D7E">
        <w:rPr>
          <w:rFonts w:ascii="Times New Roman" w:hAnsi="Times New Roman" w:cs="Times New Roman"/>
          <w:b/>
          <w:bCs/>
          <w:sz w:val="20"/>
          <w:szCs w:val="20"/>
          <w:lang w:val="en-US"/>
        </w:rPr>
        <w:t xml:space="preserve"> Health Sci</w:t>
      </w:r>
      <w:r w:rsidRPr="00B83D7E">
        <w:rPr>
          <w:rFonts w:ascii="Times New Roman" w:hAnsi="Times New Roman" w:cs="Times New Roman"/>
          <w:sz w:val="20"/>
          <w:szCs w:val="20"/>
          <w:lang w:val="en-US"/>
        </w:rPr>
        <w:t>. 2014;14(2):481–486. doi:10.4314/</w:t>
      </w:r>
      <w:proofErr w:type="spellStart"/>
      <w:r w:rsidRPr="00B83D7E">
        <w:rPr>
          <w:rFonts w:ascii="Times New Roman" w:hAnsi="Times New Roman" w:cs="Times New Roman"/>
          <w:sz w:val="20"/>
          <w:szCs w:val="20"/>
          <w:lang w:val="en-US"/>
        </w:rPr>
        <w:t>ahs</w:t>
      </w:r>
      <w:proofErr w:type="spellEnd"/>
      <w:r w:rsidRPr="00B83D7E">
        <w:rPr>
          <w:rFonts w:ascii="Times New Roman" w:hAnsi="Times New Roman" w:cs="Times New Roman"/>
          <w:sz w:val="20"/>
          <w:szCs w:val="20"/>
          <w:lang w:val="en-US"/>
        </w:rPr>
        <w:t>.v14i2.28</w:t>
      </w:r>
    </w:p>
    <w:p w14:paraId="2ACC470C"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proofErr w:type="spellStart"/>
      <w:r w:rsidRPr="00B83D7E">
        <w:rPr>
          <w:rFonts w:ascii="Times New Roman" w:hAnsi="Times New Roman" w:cs="Times New Roman"/>
          <w:sz w:val="20"/>
          <w:szCs w:val="20"/>
          <w:lang w:val="en-US"/>
        </w:rPr>
        <w:t>Haneet</w:t>
      </w:r>
      <w:proofErr w:type="spellEnd"/>
      <w:r w:rsidRPr="00B83D7E">
        <w:rPr>
          <w:rFonts w:ascii="Times New Roman" w:hAnsi="Times New Roman" w:cs="Times New Roman"/>
          <w:sz w:val="20"/>
          <w:szCs w:val="20"/>
          <w:lang w:val="en-US"/>
        </w:rPr>
        <w:t xml:space="preserve"> RK, Vandana KL.</w:t>
      </w:r>
      <w:r w:rsidRPr="00B83D7E">
        <w:rPr>
          <w:rFonts w:ascii="Times New Roman" w:hAnsi="Times New Roman" w:cs="Times New Roman"/>
          <w:i/>
          <w:iCs/>
          <w:sz w:val="20"/>
          <w:szCs w:val="20"/>
          <w:lang w:val="en-US"/>
        </w:rPr>
        <w:t xml:space="preserve"> Prevalence of dentinal hypersensitivity and study of associated factors</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Int Dent J</w:t>
      </w:r>
      <w:r w:rsidRPr="00B83D7E">
        <w:rPr>
          <w:rFonts w:ascii="Times New Roman" w:hAnsi="Times New Roman" w:cs="Times New Roman"/>
          <w:sz w:val="20"/>
          <w:szCs w:val="20"/>
          <w:lang w:val="en-US"/>
        </w:rPr>
        <w:t>. 2016;66:49–57. doi:10.1111/idj.12206</w:t>
      </w:r>
    </w:p>
    <w:p w14:paraId="79CE4E94"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Dionysopoulos D, </w:t>
      </w:r>
      <w:proofErr w:type="spellStart"/>
      <w:r w:rsidRPr="00B83D7E">
        <w:rPr>
          <w:rFonts w:ascii="Times New Roman" w:hAnsi="Times New Roman" w:cs="Times New Roman"/>
          <w:sz w:val="20"/>
          <w:szCs w:val="20"/>
          <w:lang w:val="en-US"/>
        </w:rPr>
        <w:t>Gerasimidou</w:t>
      </w:r>
      <w:proofErr w:type="spellEnd"/>
      <w:r w:rsidRPr="00B83D7E">
        <w:rPr>
          <w:rFonts w:ascii="Times New Roman" w:hAnsi="Times New Roman" w:cs="Times New Roman"/>
          <w:sz w:val="20"/>
          <w:szCs w:val="20"/>
          <w:lang w:val="en-US"/>
        </w:rPr>
        <w:t xml:space="preserve"> O, </w:t>
      </w:r>
      <w:proofErr w:type="spellStart"/>
      <w:r w:rsidRPr="00B83D7E">
        <w:rPr>
          <w:rFonts w:ascii="Times New Roman" w:hAnsi="Times New Roman" w:cs="Times New Roman"/>
          <w:sz w:val="20"/>
          <w:szCs w:val="20"/>
          <w:lang w:val="en-US"/>
        </w:rPr>
        <w:t>Beltes</w:t>
      </w:r>
      <w:proofErr w:type="spellEnd"/>
      <w:r w:rsidRPr="00B83D7E">
        <w:rPr>
          <w:rFonts w:ascii="Times New Roman" w:hAnsi="Times New Roman" w:cs="Times New Roman"/>
          <w:sz w:val="20"/>
          <w:szCs w:val="20"/>
          <w:lang w:val="en-US"/>
        </w:rPr>
        <w:t xml:space="preserve"> C. </w:t>
      </w:r>
      <w:r w:rsidRPr="00B83D7E">
        <w:rPr>
          <w:rFonts w:ascii="Times New Roman" w:hAnsi="Times New Roman" w:cs="Times New Roman"/>
          <w:i/>
          <w:iCs/>
          <w:sz w:val="20"/>
          <w:szCs w:val="20"/>
          <w:lang w:val="en-US"/>
        </w:rPr>
        <w:t>Dentin hypersensitivity: Etiology, diagnosis and contemporary therapeutic approaches</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Appl Sci</w:t>
      </w:r>
      <w:r w:rsidRPr="00B83D7E">
        <w:rPr>
          <w:rFonts w:ascii="Times New Roman" w:hAnsi="Times New Roman" w:cs="Times New Roman"/>
          <w:sz w:val="20"/>
          <w:szCs w:val="20"/>
          <w:lang w:val="en-US"/>
        </w:rPr>
        <w:t>. 2023;13(21):11632. doi:10.3390/app132111632</w:t>
      </w:r>
    </w:p>
    <w:p w14:paraId="7AA98A72"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Grover V, Kumar A, Jain A, et al. </w:t>
      </w:r>
      <w:r w:rsidRPr="00B83D7E">
        <w:rPr>
          <w:rFonts w:ascii="Times New Roman" w:hAnsi="Times New Roman" w:cs="Times New Roman"/>
          <w:i/>
          <w:iCs/>
          <w:sz w:val="20"/>
          <w:szCs w:val="20"/>
          <w:lang w:val="en-US"/>
        </w:rPr>
        <w:t>ISP good clinical practice recommendations for the management of dentin hypersensitivity</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 xml:space="preserve">J Indian Soc </w:t>
      </w:r>
      <w:proofErr w:type="spellStart"/>
      <w:r w:rsidRPr="00B83D7E">
        <w:rPr>
          <w:rFonts w:ascii="Times New Roman" w:hAnsi="Times New Roman" w:cs="Times New Roman"/>
          <w:b/>
          <w:bCs/>
          <w:sz w:val="20"/>
          <w:szCs w:val="20"/>
          <w:lang w:val="en-US"/>
        </w:rPr>
        <w:t>Periodontol</w:t>
      </w:r>
      <w:proofErr w:type="spellEnd"/>
      <w:r w:rsidRPr="00B83D7E">
        <w:rPr>
          <w:rFonts w:ascii="Times New Roman" w:hAnsi="Times New Roman" w:cs="Times New Roman"/>
          <w:sz w:val="20"/>
          <w:szCs w:val="20"/>
          <w:lang w:val="en-US"/>
        </w:rPr>
        <w:t>. 2022;26:307–333. doi:10.4103/jisp.jisp_233_22</w:t>
      </w:r>
    </w:p>
    <w:p w14:paraId="5531379E"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Clark D, Levin L. </w:t>
      </w:r>
      <w:r w:rsidRPr="00B83D7E">
        <w:rPr>
          <w:rFonts w:ascii="Times New Roman" w:hAnsi="Times New Roman" w:cs="Times New Roman"/>
          <w:i/>
          <w:iCs/>
          <w:sz w:val="20"/>
          <w:szCs w:val="20"/>
          <w:lang w:val="en-US"/>
        </w:rPr>
        <w:t>Non-surgical management of tooth hypersensitivity</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Int Dent J</w:t>
      </w:r>
      <w:r w:rsidRPr="00B83D7E">
        <w:rPr>
          <w:rFonts w:ascii="Times New Roman" w:hAnsi="Times New Roman" w:cs="Times New Roman"/>
          <w:sz w:val="20"/>
          <w:szCs w:val="20"/>
          <w:lang w:val="en-US"/>
        </w:rPr>
        <w:t>. 2016;66:249–256. doi:10.1111/idj.12247</w:t>
      </w:r>
    </w:p>
    <w:p w14:paraId="5C2F7A25"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Liu XX, Tenenbaum HC, Wilder RS, et al. </w:t>
      </w:r>
      <w:r w:rsidRPr="00B83D7E">
        <w:rPr>
          <w:rFonts w:ascii="Times New Roman" w:hAnsi="Times New Roman" w:cs="Times New Roman"/>
          <w:i/>
          <w:iCs/>
          <w:sz w:val="20"/>
          <w:szCs w:val="20"/>
          <w:lang w:val="en-US"/>
        </w:rPr>
        <w:t>Pathogenesis, diagnosis and management of dentin hypersensitivity</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BMC Oral Health</w:t>
      </w:r>
      <w:r w:rsidRPr="00B83D7E">
        <w:rPr>
          <w:rFonts w:ascii="Times New Roman" w:hAnsi="Times New Roman" w:cs="Times New Roman"/>
          <w:sz w:val="20"/>
          <w:szCs w:val="20"/>
          <w:lang w:val="en-US"/>
        </w:rPr>
        <w:t>. 2020;20:220.                             doi:10.1186/s12903-020-01199-z</w:t>
      </w:r>
    </w:p>
    <w:p w14:paraId="246DBDCD"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Bin Hassan SA. </w:t>
      </w:r>
      <w:r w:rsidRPr="00B83D7E">
        <w:rPr>
          <w:rFonts w:ascii="Times New Roman" w:hAnsi="Times New Roman" w:cs="Times New Roman"/>
          <w:i/>
          <w:iCs/>
          <w:sz w:val="20"/>
          <w:szCs w:val="20"/>
          <w:lang w:val="en-US"/>
        </w:rPr>
        <w:t>Tooth sensitivity following hydrogen peroxide bleaching with and without ozone.</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Pain Res Manag</w:t>
      </w:r>
      <w:r w:rsidRPr="00B83D7E">
        <w:rPr>
          <w:rFonts w:ascii="Times New Roman" w:hAnsi="Times New Roman" w:cs="Times New Roman"/>
          <w:sz w:val="20"/>
          <w:szCs w:val="20"/>
          <w:lang w:val="en-US"/>
        </w:rPr>
        <w:t>. 2024;2024:2695533. doi:10.1155/2024/2695533</w:t>
      </w:r>
    </w:p>
    <w:p w14:paraId="21172B94"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Wright JT. </w:t>
      </w:r>
      <w:r w:rsidRPr="00B83D7E">
        <w:rPr>
          <w:rFonts w:ascii="Times New Roman" w:hAnsi="Times New Roman" w:cs="Times New Roman"/>
          <w:i/>
          <w:iCs/>
          <w:sz w:val="20"/>
          <w:szCs w:val="20"/>
          <w:lang w:val="en-US"/>
        </w:rPr>
        <w:t>Enamel phenotypes: Genetic and environmental determinants</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Genes</w:t>
      </w:r>
      <w:r w:rsidRPr="00B83D7E">
        <w:rPr>
          <w:rFonts w:ascii="Times New Roman" w:hAnsi="Times New Roman" w:cs="Times New Roman"/>
          <w:sz w:val="20"/>
          <w:szCs w:val="20"/>
          <w:lang w:val="en-US"/>
        </w:rPr>
        <w:t>. 2023;14(3):545. doi:10.3390/genes14030545</w:t>
      </w:r>
    </w:p>
    <w:p w14:paraId="10EF98E5"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r w:rsidRPr="00B83D7E">
        <w:rPr>
          <w:rFonts w:ascii="Times New Roman" w:hAnsi="Times New Roman" w:cs="Times New Roman"/>
          <w:sz w:val="20"/>
          <w:szCs w:val="20"/>
          <w:lang w:val="en-US"/>
        </w:rPr>
        <w:t xml:space="preserve">Ghimire S, Paudel N, Dahal S, et al. </w:t>
      </w:r>
      <w:r w:rsidRPr="00B83D7E">
        <w:rPr>
          <w:rFonts w:ascii="Times New Roman" w:hAnsi="Times New Roman" w:cs="Times New Roman"/>
          <w:i/>
          <w:iCs/>
          <w:sz w:val="20"/>
          <w:szCs w:val="20"/>
          <w:lang w:val="en-US"/>
        </w:rPr>
        <w:t xml:space="preserve">Prevalence of dentinal hypersensitivity among dental patients visiting tertiary care </w:t>
      </w:r>
      <w:proofErr w:type="gramStart"/>
      <w:r w:rsidRPr="00B83D7E">
        <w:rPr>
          <w:rFonts w:ascii="Times New Roman" w:hAnsi="Times New Roman" w:cs="Times New Roman"/>
          <w:i/>
          <w:iCs/>
          <w:sz w:val="20"/>
          <w:szCs w:val="20"/>
          <w:lang w:val="en-US"/>
        </w:rPr>
        <w:t>center</w:t>
      </w:r>
      <w:proofErr w:type="gramEnd"/>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JNMA J Nepal Med Assoc</w:t>
      </w:r>
      <w:r w:rsidRPr="00B83D7E">
        <w:rPr>
          <w:rFonts w:ascii="Times New Roman" w:hAnsi="Times New Roman" w:cs="Times New Roman"/>
          <w:sz w:val="20"/>
          <w:szCs w:val="20"/>
          <w:lang w:val="en-US"/>
        </w:rPr>
        <w:t>. 2025;63:78–82. doi:10.31729/jnma.8881</w:t>
      </w:r>
    </w:p>
    <w:p w14:paraId="52C951A5" w14:textId="77777777" w:rsidR="00B83D7E" w:rsidRPr="00B83D7E" w:rsidRDefault="00B83D7E" w:rsidP="00B83D7E">
      <w:pPr>
        <w:pStyle w:val="ListParagraph"/>
        <w:numPr>
          <w:ilvl w:val="0"/>
          <w:numId w:val="28"/>
        </w:numPr>
        <w:suppressAutoHyphens w:val="0"/>
        <w:spacing w:after="0" w:line="288" w:lineRule="auto"/>
        <w:jc w:val="both"/>
        <w:rPr>
          <w:rFonts w:ascii="Times New Roman" w:hAnsi="Times New Roman" w:cs="Times New Roman"/>
          <w:sz w:val="20"/>
          <w:szCs w:val="20"/>
          <w:lang w:val="en-US"/>
        </w:rPr>
      </w:pPr>
      <w:proofErr w:type="spellStart"/>
      <w:r w:rsidRPr="00B83D7E">
        <w:rPr>
          <w:rFonts w:ascii="Times New Roman" w:hAnsi="Times New Roman" w:cs="Times New Roman"/>
          <w:sz w:val="20"/>
          <w:szCs w:val="20"/>
          <w:lang w:val="en-US"/>
        </w:rPr>
        <w:t>Agheli</w:t>
      </w:r>
      <w:proofErr w:type="spellEnd"/>
      <w:r w:rsidRPr="00B83D7E">
        <w:rPr>
          <w:rFonts w:ascii="Times New Roman" w:hAnsi="Times New Roman" w:cs="Times New Roman"/>
          <w:sz w:val="20"/>
          <w:szCs w:val="20"/>
          <w:lang w:val="en-US"/>
        </w:rPr>
        <w:t xml:space="preserve"> N, De Faria Neiva G, Maia RR, et al. </w:t>
      </w:r>
      <w:r w:rsidRPr="00B83D7E">
        <w:rPr>
          <w:rFonts w:ascii="Times New Roman" w:hAnsi="Times New Roman" w:cs="Times New Roman"/>
          <w:i/>
          <w:iCs/>
          <w:sz w:val="20"/>
          <w:szCs w:val="20"/>
          <w:lang w:val="en-US"/>
        </w:rPr>
        <w:t>Dentists’ education, knowledge, and behavior concerning DH diagnosis and treatment</w:t>
      </w:r>
      <w:r w:rsidRPr="00B83D7E">
        <w:rPr>
          <w:rFonts w:ascii="Times New Roman" w:hAnsi="Times New Roman" w:cs="Times New Roman"/>
          <w:sz w:val="20"/>
          <w:szCs w:val="20"/>
          <w:lang w:val="en-US"/>
        </w:rPr>
        <w:t xml:space="preserve">. </w:t>
      </w:r>
      <w:r w:rsidRPr="00B83D7E">
        <w:rPr>
          <w:rFonts w:ascii="Times New Roman" w:hAnsi="Times New Roman" w:cs="Times New Roman"/>
          <w:b/>
          <w:bCs/>
          <w:sz w:val="20"/>
          <w:szCs w:val="20"/>
          <w:lang w:val="en-US"/>
        </w:rPr>
        <w:t>J Dent Educ</w:t>
      </w:r>
      <w:r w:rsidRPr="00B83D7E">
        <w:rPr>
          <w:rFonts w:ascii="Times New Roman" w:hAnsi="Times New Roman" w:cs="Times New Roman"/>
          <w:sz w:val="20"/>
          <w:szCs w:val="20"/>
          <w:lang w:val="en-US"/>
        </w:rPr>
        <w:t>. 2023;87(12):1705–1717. doi:10.1002/jdd.13363</w:t>
      </w:r>
    </w:p>
    <w:p w14:paraId="104E1996" w14:textId="77777777" w:rsidR="00B83D7E" w:rsidRPr="00B83D7E" w:rsidRDefault="00B83D7E" w:rsidP="00B83D7E">
      <w:pPr>
        <w:numPr>
          <w:ilvl w:val="0"/>
          <w:numId w:val="28"/>
        </w:numPr>
        <w:suppressAutoHyphens w:val="0"/>
        <w:spacing w:line="288" w:lineRule="auto"/>
        <w:rPr>
          <w:sz w:val="20"/>
          <w:lang w:val="en-US"/>
        </w:rPr>
      </w:pPr>
      <w:r w:rsidRPr="00B83D7E">
        <w:rPr>
          <w:sz w:val="20"/>
          <w:lang w:val="en-US"/>
        </w:rPr>
        <w:t xml:space="preserve">Sutin AR, Terracciano A, Ferrucci L, Costa PT Jr. </w:t>
      </w:r>
      <w:r w:rsidRPr="00B83D7E">
        <w:rPr>
          <w:i/>
          <w:iCs/>
          <w:sz w:val="20"/>
          <w:lang w:val="en-US"/>
        </w:rPr>
        <w:t>Teeth grinding: Is emotional stability related to bruxism?</w:t>
      </w:r>
      <w:r w:rsidRPr="00B83D7E">
        <w:rPr>
          <w:sz w:val="20"/>
          <w:lang w:val="en-US"/>
        </w:rPr>
        <w:t xml:space="preserve"> </w:t>
      </w:r>
      <w:r w:rsidRPr="00B83D7E">
        <w:rPr>
          <w:b/>
          <w:bCs/>
          <w:sz w:val="20"/>
          <w:lang w:val="en-US"/>
        </w:rPr>
        <w:t>J Res Pers</w:t>
      </w:r>
      <w:r w:rsidRPr="00B83D7E">
        <w:rPr>
          <w:sz w:val="20"/>
          <w:lang w:val="en-US"/>
        </w:rPr>
        <w:t>. 2010. 44, 3. 402–405. doi:10.1016/j.jrp.2010.03.006.</w:t>
      </w:r>
    </w:p>
    <w:p w14:paraId="1F383F86" w14:textId="77777777" w:rsidR="00B83D7E" w:rsidRPr="00B83D7E" w:rsidRDefault="00B83D7E" w:rsidP="00B83D7E">
      <w:pPr>
        <w:numPr>
          <w:ilvl w:val="0"/>
          <w:numId w:val="28"/>
        </w:numPr>
        <w:suppressAutoHyphens w:val="0"/>
        <w:spacing w:line="288" w:lineRule="auto"/>
        <w:rPr>
          <w:sz w:val="20"/>
          <w:lang w:val="en-US"/>
        </w:rPr>
      </w:pPr>
      <w:r w:rsidRPr="00B83D7E">
        <w:rPr>
          <w:sz w:val="20"/>
          <w:lang w:val="en-US"/>
        </w:rPr>
        <w:t xml:space="preserve">Thayer LT, Ali R. </w:t>
      </w:r>
      <w:r w:rsidRPr="00B83D7E">
        <w:rPr>
          <w:i/>
          <w:iCs/>
          <w:sz w:val="20"/>
          <w:lang w:val="en-US"/>
        </w:rPr>
        <w:t>The dental demolition derby: bruxism and its impact – Part 1: Background</w:t>
      </w:r>
      <w:r w:rsidRPr="00B83D7E">
        <w:rPr>
          <w:sz w:val="20"/>
          <w:lang w:val="en-US"/>
        </w:rPr>
        <w:t xml:space="preserve">. </w:t>
      </w:r>
      <w:r w:rsidRPr="00B83D7E">
        <w:rPr>
          <w:b/>
          <w:bCs/>
          <w:sz w:val="20"/>
          <w:lang w:val="en-US"/>
        </w:rPr>
        <w:t>Br Dent J</w:t>
      </w:r>
      <w:r w:rsidRPr="00B83D7E">
        <w:rPr>
          <w:sz w:val="20"/>
          <w:lang w:val="en-US"/>
        </w:rPr>
        <w:t>. 2022. 232, 8. 515–521. doi:10.1038/s41415-022-4143-8.</w:t>
      </w:r>
    </w:p>
    <w:p w14:paraId="4BE9BBB7" w14:textId="77777777" w:rsidR="00B83D7E" w:rsidRPr="00B83D7E" w:rsidRDefault="00B83D7E" w:rsidP="00B83D7E">
      <w:pPr>
        <w:numPr>
          <w:ilvl w:val="0"/>
          <w:numId w:val="28"/>
        </w:numPr>
        <w:suppressAutoHyphens w:val="0"/>
        <w:spacing w:line="288" w:lineRule="auto"/>
        <w:rPr>
          <w:sz w:val="20"/>
          <w:lang w:val="en-US"/>
        </w:rPr>
      </w:pPr>
      <w:r w:rsidRPr="00B83D7E">
        <w:rPr>
          <w:sz w:val="20"/>
          <w:lang w:val="en-US"/>
        </w:rPr>
        <w:t xml:space="preserve">Nota A, Pittari L, Paggi M, Abati S, Tecco S. </w:t>
      </w:r>
      <w:r w:rsidRPr="00B83D7E">
        <w:rPr>
          <w:i/>
          <w:iCs/>
          <w:sz w:val="20"/>
          <w:lang w:val="en-US"/>
        </w:rPr>
        <w:t>Correlation between bruxism and gastroesophageal reflux disorder and their effects on tooth wear: A systematic review</w:t>
      </w:r>
      <w:r w:rsidRPr="00B83D7E">
        <w:rPr>
          <w:sz w:val="20"/>
          <w:lang w:val="en-US"/>
        </w:rPr>
        <w:t xml:space="preserve">. </w:t>
      </w:r>
      <w:r w:rsidRPr="00B83D7E">
        <w:rPr>
          <w:b/>
          <w:bCs/>
          <w:sz w:val="20"/>
          <w:lang w:val="en-US"/>
        </w:rPr>
        <w:t>J</w:t>
      </w:r>
      <w:r w:rsidRPr="00B83D7E">
        <w:rPr>
          <w:sz w:val="20"/>
          <w:lang w:val="en-US"/>
        </w:rPr>
        <w:t xml:space="preserve"> </w:t>
      </w:r>
      <w:r w:rsidRPr="00B83D7E">
        <w:rPr>
          <w:b/>
          <w:bCs/>
          <w:sz w:val="20"/>
          <w:lang w:val="en-US"/>
        </w:rPr>
        <w:t>Clin Med</w:t>
      </w:r>
      <w:r w:rsidRPr="00B83D7E">
        <w:rPr>
          <w:sz w:val="20"/>
          <w:lang w:val="en-US"/>
        </w:rPr>
        <w:t>. 2022. 11, 4. 1107. doi:10.3390/jcm11041107.</w:t>
      </w:r>
    </w:p>
    <w:p w14:paraId="60D3329F" w14:textId="77777777" w:rsidR="00B83D7E" w:rsidRPr="00B83D7E" w:rsidRDefault="00B83D7E" w:rsidP="00B83D7E">
      <w:pPr>
        <w:numPr>
          <w:ilvl w:val="0"/>
          <w:numId w:val="28"/>
        </w:numPr>
        <w:suppressAutoHyphens w:val="0"/>
        <w:spacing w:line="288" w:lineRule="auto"/>
        <w:rPr>
          <w:sz w:val="20"/>
          <w:lang w:val="en-US"/>
        </w:rPr>
      </w:pPr>
      <w:proofErr w:type="spellStart"/>
      <w:r w:rsidRPr="00B83D7E">
        <w:rPr>
          <w:sz w:val="20"/>
          <w:lang w:val="en-US"/>
        </w:rPr>
        <w:lastRenderedPageBreak/>
        <w:t>Demjaha</w:t>
      </w:r>
      <w:proofErr w:type="spellEnd"/>
      <w:r w:rsidRPr="00B83D7E">
        <w:rPr>
          <w:sz w:val="20"/>
          <w:lang w:val="en-US"/>
        </w:rPr>
        <w:t xml:space="preserve"> G, </w:t>
      </w:r>
      <w:proofErr w:type="spellStart"/>
      <w:r w:rsidRPr="00B83D7E">
        <w:rPr>
          <w:sz w:val="20"/>
          <w:lang w:val="en-US"/>
        </w:rPr>
        <w:t>Kapusevska</w:t>
      </w:r>
      <w:proofErr w:type="spellEnd"/>
      <w:r w:rsidRPr="00B83D7E">
        <w:rPr>
          <w:sz w:val="20"/>
          <w:lang w:val="en-US"/>
        </w:rPr>
        <w:t xml:space="preserve"> B, </w:t>
      </w:r>
      <w:proofErr w:type="spellStart"/>
      <w:r w:rsidRPr="00B83D7E">
        <w:rPr>
          <w:sz w:val="20"/>
          <w:lang w:val="en-US"/>
        </w:rPr>
        <w:t>Pejkovska-Shahpaska</w:t>
      </w:r>
      <w:proofErr w:type="spellEnd"/>
      <w:r w:rsidRPr="00B83D7E">
        <w:rPr>
          <w:sz w:val="20"/>
          <w:lang w:val="en-US"/>
        </w:rPr>
        <w:t xml:space="preserve"> B. </w:t>
      </w:r>
      <w:r w:rsidRPr="00B83D7E">
        <w:rPr>
          <w:i/>
          <w:iCs/>
          <w:sz w:val="20"/>
          <w:lang w:val="en-US"/>
        </w:rPr>
        <w:t>Bruxism: Unconscious oral habit in everyday life</w:t>
      </w:r>
      <w:r w:rsidRPr="00B83D7E">
        <w:rPr>
          <w:sz w:val="20"/>
          <w:lang w:val="en-US"/>
        </w:rPr>
        <w:t>.</w:t>
      </w:r>
      <w:r w:rsidRPr="00B83D7E">
        <w:rPr>
          <w:b/>
          <w:bCs/>
          <w:sz w:val="20"/>
          <w:lang w:val="en-US"/>
        </w:rPr>
        <w:t xml:space="preserve"> Open Access Maced J Med Sci</w:t>
      </w:r>
      <w:r w:rsidRPr="00B83D7E">
        <w:rPr>
          <w:sz w:val="20"/>
          <w:lang w:val="en-US"/>
        </w:rPr>
        <w:t>. 2019. 7, 5. 876–881. doi:10.3889/oamjms.2019.196.</w:t>
      </w:r>
    </w:p>
    <w:p w14:paraId="6CDD40FC" w14:textId="27CCE88C" w:rsidR="00785481" w:rsidRPr="00B83D7E" w:rsidRDefault="003D4D96" w:rsidP="00B83D7E">
      <w:pPr>
        <w:suppressAutoHyphens w:val="0"/>
        <w:spacing w:line="288" w:lineRule="auto"/>
        <w:ind w:left="360"/>
        <w:rPr>
          <w:sz w:val="20"/>
          <w:lang w:val="en-US"/>
        </w:rPr>
      </w:pPr>
      <w:r w:rsidRPr="00B83D7E">
        <w:rPr>
          <w:sz w:val="20"/>
          <w:lang w:val="en-US"/>
        </w:rPr>
        <w:t xml:space="preserve"> </w:t>
      </w:r>
    </w:p>
    <w:p w14:paraId="3DCDEB2A" w14:textId="77777777" w:rsidR="00CA009C" w:rsidRPr="00B83D7E" w:rsidRDefault="00CA009C" w:rsidP="00B83D7E">
      <w:pPr>
        <w:suppressAutoHyphens w:val="0"/>
        <w:spacing w:line="288" w:lineRule="auto"/>
        <w:ind w:left="425" w:hanging="425"/>
        <w:jc w:val="left"/>
        <w:rPr>
          <w:b/>
          <w:sz w:val="20"/>
          <w:lang w:val="en-US"/>
        </w:rPr>
      </w:pPr>
      <w:r w:rsidRPr="00B83D7E">
        <w:rPr>
          <w:b/>
          <w:sz w:val="20"/>
          <w:lang w:val="en-US"/>
        </w:rPr>
        <w:t>___________________________________</w:t>
      </w:r>
    </w:p>
    <w:p w14:paraId="1FC37F61" w14:textId="77777777" w:rsidR="00CA009C" w:rsidRPr="00B83D7E" w:rsidRDefault="00CA009C" w:rsidP="00B83D7E">
      <w:pPr>
        <w:tabs>
          <w:tab w:val="left" w:pos="567"/>
        </w:tabs>
        <w:spacing w:line="288" w:lineRule="auto"/>
        <w:rPr>
          <w:i/>
          <w:iCs/>
          <w:sz w:val="20"/>
          <w:lang w:val="en-US"/>
        </w:rPr>
      </w:pPr>
    </w:p>
    <w:p w14:paraId="29FA6CE7" w14:textId="4E8BF41E" w:rsidR="00CA009C" w:rsidRPr="00125398" w:rsidRDefault="00CA009C" w:rsidP="00B83D7E">
      <w:pPr>
        <w:shd w:val="clear" w:color="auto" w:fill="FFFFFF" w:themeFill="background1"/>
        <w:tabs>
          <w:tab w:val="left" w:pos="567"/>
        </w:tabs>
        <w:spacing w:line="288" w:lineRule="auto"/>
        <w:rPr>
          <w:i/>
          <w:iCs/>
          <w:sz w:val="16"/>
          <w:szCs w:val="16"/>
          <w:highlight w:val="yellow"/>
          <w:lang w:val="en-US"/>
        </w:rPr>
      </w:pPr>
      <w:r w:rsidRPr="00125398">
        <w:rPr>
          <w:i/>
          <w:iCs/>
          <w:sz w:val="16"/>
          <w:szCs w:val="16"/>
          <w:highlight w:val="yellow"/>
          <w:lang w:val="en-US"/>
        </w:rPr>
        <w:t xml:space="preserve">Received: </w:t>
      </w:r>
      <w:r w:rsidR="00BF1C1A" w:rsidRPr="00125398">
        <w:rPr>
          <w:i/>
          <w:iCs/>
          <w:sz w:val="16"/>
          <w:szCs w:val="16"/>
          <w:highlight w:val="yellow"/>
          <w:lang w:val="en-US"/>
        </w:rPr>
        <w:t>March</w:t>
      </w:r>
      <w:r w:rsidRPr="00125398">
        <w:rPr>
          <w:i/>
          <w:iCs/>
          <w:sz w:val="16"/>
          <w:szCs w:val="16"/>
          <w:highlight w:val="yellow"/>
          <w:lang w:val="en-US"/>
        </w:rPr>
        <w:t xml:space="preserve"> </w:t>
      </w:r>
      <w:r w:rsidR="00BF1C1A" w:rsidRPr="00125398">
        <w:rPr>
          <w:i/>
          <w:iCs/>
          <w:sz w:val="16"/>
          <w:szCs w:val="16"/>
          <w:highlight w:val="yellow"/>
          <w:lang w:val="en-US"/>
        </w:rPr>
        <w:t>2</w:t>
      </w:r>
      <w:r w:rsidR="00B83D7E" w:rsidRPr="00125398">
        <w:rPr>
          <w:i/>
          <w:iCs/>
          <w:sz w:val="16"/>
          <w:szCs w:val="16"/>
          <w:highlight w:val="yellow"/>
          <w:lang w:val="en-US"/>
        </w:rPr>
        <w:t>8</w:t>
      </w:r>
      <w:r w:rsidRPr="00125398">
        <w:rPr>
          <w:i/>
          <w:iCs/>
          <w:sz w:val="16"/>
          <w:szCs w:val="16"/>
          <w:highlight w:val="yellow"/>
          <w:lang w:val="en-US"/>
        </w:rPr>
        <w:t>, 2025</w:t>
      </w:r>
    </w:p>
    <w:p w14:paraId="65149F77" w14:textId="3E2BC1D6" w:rsidR="00CA009C" w:rsidRPr="00B83D7E" w:rsidRDefault="00CA009C" w:rsidP="00B83D7E">
      <w:pPr>
        <w:shd w:val="clear" w:color="auto" w:fill="FFFFFF" w:themeFill="background1"/>
        <w:tabs>
          <w:tab w:val="left" w:pos="567"/>
        </w:tabs>
        <w:spacing w:line="288" w:lineRule="auto"/>
        <w:rPr>
          <w:sz w:val="20"/>
          <w:lang w:val="en-US"/>
        </w:rPr>
      </w:pPr>
      <w:r w:rsidRPr="00125398">
        <w:rPr>
          <w:i/>
          <w:iCs/>
          <w:sz w:val="16"/>
          <w:szCs w:val="16"/>
          <w:highlight w:val="yellow"/>
          <w:lang w:val="en-US"/>
        </w:rPr>
        <w:t xml:space="preserve">Accepted: </w:t>
      </w:r>
      <w:r w:rsidR="00E863CD" w:rsidRPr="00125398">
        <w:rPr>
          <w:i/>
          <w:iCs/>
          <w:sz w:val="16"/>
          <w:szCs w:val="16"/>
          <w:highlight w:val="yellow"/>
          <w:lang w:val="en-US"/>
        </w:rPr>
        <w:t>June</w:t>
      </w:r>
      <w:r w:rsidRPr="00125398">
        <w:rPr>
          <w:i/>
          <w:iCs/>
          <w:sz w:val="16"/>
          <w:szCs w:val="16"/>
          <w:highlight w:val="yellow"/>
          <w:lang w:val="en-US"/>
        </w:rPr>
        <w:t xml:space="preserve"> </w:t>
      </w:r>
      <w:r w:rsidR="00A408F8" w:rsidRPr="00125398">
        <w:rPr>
          <w:i/>
          <w:iCs/>
          <w:sz w:val="16"/>
          <w:szCs w:val="16"/>
          <w:highlight w:val="yellow"/>
          <w:lang w:val="en-US"/>
        </w:rPr>
        <w:t>10</w:t>
      </w:r>
      <w:r w:rsidRPr="00125398">
        <w:rPr>
          <w:i/>
          <w:iCs/>
          <w:sz w:val="16"/>
          <w:szCs w:val="16"/>
          <w:highlight w:val="yellow"/>
          <w:lang w:val="en-US"/>
        </w:rPr>
        <w:t>, 2025</w:t>
      </w:r>
    </w:p>
    <w:sectPr w:rsidR="00CA009C" w:rsidRPr="00B83D7E" w:rsidSect="00B83D7E">
      <w:headerReference w:type="even" r:id="rId10"/>
      <w:headerReference w:type="default" r:id="rId11"/>
      <w:footerReference w:type="even" r:id="rId12"/>
      <w:footerReference w:type="default" r:id="rId13"/>
      <w:headerReference w:type="first" r:id="rId14"/>
      <w:footerReference w:type="first" r:id="rId15"/>
      <w:pgSz w:w="9979" w:h="14175"/>
      <w:pgMar w:top="1134" w:right="1134" w:bottom="1134" w:left="1134" w:header="709" w:footer="709" w:gutter="0"/>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13B5" w14:textId="77777777" w:rsidR="009E34E6" w:rsidRDefault="009E34E6">
      <w:r>
        <w:separator/>
      </w:r>
    </w:p>
  </w:endnote>
  <w:endnote w:type="continuationSeparator" w:id="0">
    <w:p w14:paraId="3D9664B7" w14:textId="77777777" w:rsidR="009E34E6" w:rsidRDefault="009E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de">
    <w:altName w:val="Arial"/>
    <w:charset w:val="00"/>
    <w:family w:val="swiss"/>
    <w:pitch w:val="default"/>
    <w:sig w:usb0="00000000" w:usb1="00000000" w:usb2="00000000" w:usb3="00000000" w:csb0="00000001" w:csb1="00000000"/>
  </w:font>
  <w:font w:name="Univers 45 Light">
    <w:charset w:val="00"/>
    <w:family w:val="swiss"/>
    <w:pitch w:val="default"/>
    <w:sig w:usb0="00000000" w:usb1="00000000" w:usb2="00000000" w:usb3="00000000" w:csb0="00000001" w:csb1="00000000"/>
  </w:font>
  <w:font w:name="MS ??">
    <w:altName w:val="MS Gothic"/>
    <w:charset w:val="80"/>
    <w:family w:val="auto"/>
    <w:pitch w:val="default"/>
    <w:sig w:usb0="00000000" w:usb1="00000000" w:usb2="00000010" w:usb3="00000000" w:csb0="00020000" w:csb1="00000000"/>
  </w:font>
  <w:font w:name="Liberation Serif">
    <w:altName w:val="Times New Roman"/>
    <w:charset w:val="00"/>
    <w:family w:val="roman"/>
    <w:pitch w:val="default"/>
    <w:sig w:usb0="00000000" w:usb1="00000000" w:usb2="00000000" w:usb3="00000000" w:csb0="00000001" w:csb1="00000000"/>
  </w:font>
  <w:font w:name="Lohit Hindi">
    <w:altName w:val="MS Mincho"/>
    <w:charset w:val="80"/>
    <w:family w:val="auto"/>
    <w:pitch w:val="default"/>
    <w:sig w:usb0="00000000" w:usb1="00000000" w:usb2="00000010" w:usb3="00000000" w:csb0="00020000"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charset w:val="B2"/>
    <w:family w:val="roman"/>
    <w:pitch w:val="variable"/>
    <w:sig w:usb0="00002003" w:usb1="80000000" w:usb2="00000008" w:usb3="00000000" w:csb0="00000041" w:csb1="00000000"/>
  </w:font>
  <w:font w:name="Times">
    <w:panose1 w:val="02020603050405020304"/>
    <w:charset w:val="00"/>
    <w:family w:val="roman"/>
    <w:pitch w:val="default"/>
    <w:sig w:usb0="00000000" w:usb1="00000000" w:usb2="00000000" w:usb3="00000000" w:csb0="00000093"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C8A5" w14:textId="77777777" w:rsidR="00CA009C" w:rsidRDefault="00CA009C" w:rsidP="00CA009C">
    <w:pPr>
      <w:pStyle w:val="Footer"/>
      <w:ind w:right="360" w:firstLine="360"/>
      <w:jc w:val="right"/>
      <w:rPr>
        <w:sz w:val="16"/>
        <w:szCs w:val="16"/>
      </w:rPr>
    </w:pPr>
    <w:r>
      <w:rPr>
        <w:noProof/>
        <w:lang w:val="ro-RO" w:eastAsia="ro-RO"/>
      </w:rPr>
      <mc:AlternateContent>
        <mc:Choice Requires="wps">
          <w:drawing>
            <wp:anchor distT="0" distB="0" distL="0" distR="0" simplePos="0" relativeHeight="251664384" behindDoc="0" locked="0" layoutInCell="1" allowOverlap="1" wp14:anchorId="6BD1D0A9" wp14:editId="6B3EDBA7">
              <wp:simplePos x="0" y="0"/>
              <wp:positionH relativeFrom="page">
                <wp:posOffset>720725</wp:posOffset>
              </wp:positionH>
              <wp:positionV relativeFrom="paragraph">
                <wp:posOffset>113665</wp:posOffset>
              </wp:positionV>
              <wp:extent cx="152400" cy="116205"/>
              <wp:effectExtent l="0" t="0" r="0" b="0"/>
              <wp:wrapSquare wrapText="larges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6205"/>
                      </a:xfrm>
                      <a:prstGeom prst="rect">
                        <a:avLst/>
                      </a:prstGeom>
                      <a:solidFill>
                        <a:srgbClr val="FFFFFF">
                          <a:alpha val="0"/>
                        </a:srgbClr>
                      </a:solidFill>
                      <a:ln>
                        <a:noFill/>
                      </a:ln>
                    </wps:spPr>
                    <wps:txbx>
                      <w:txbxContent>
                        <w:p w14:paraId="48540572" w14:textId="77777777" w:rsidR="00CA009C" w:rsidRDefault="00CA009C" w:rsidP="00CA009C">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10</w:t>
                          </w:r>
                          <w:r>
                            <w:rPr>
                              <w:rStyle w:val="PageNumber"/>
                              <w:sz w:val="16"/>
                              <w:szCs w:val="16"/>
                            </w:rPr>
                            <w:fldChar w:fldCharType="end"/>
                          </w:r>
                        </w:p>
                      </w:txbxContent>
                    </wps:txbx>
                    <wps:bodyPr rot="0" vert="horz" wrap="square" lIns="0" tIns="0" rIns="0" bIns="0" anchor="t" anchorCtr="0" upright="1">
                      <a:noAutofit/>
                    </wps:bodyPr>
                  </wps:wsp>
                </a:graphicData>
              </a:graphic>
            </wp:anchor>
          </w:drawing>
        </mc:Choice>
        <mc:Fallback>
          <w:pict>
            <v:shapetype w14:anchorId="6BD1D0A9" id="_x0000_t202" coordsize="21600,21600" o:spt="202" path="m,l,21600r21600,l21600,xe">
              <v:stroke joinstyle="miter"/>
              <v:path gradientshapeok="t" o:connecttype="rect"/>
            </v:shapetype>
            <v:shape id="Text Box 3" o:spid="_x0000_s1026" type="#_x0000_t202" style="position:absolute;left:0;text-align:left;margin-left:56.75pt;margin-top:8.95pt;width:12pt;height:9.1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" stroked="f">
              <v:fill opacity="0"/>
              <v:textbox inset="0,0,0,0">
                <w:txbxContent>
                  <w:p w14:paraId="48540572" w14:textId="77777777" w:rsidR="00CA009C" w:rsidRDefault="00CA009C" w:rsidP="00CA009C">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10</w:t>
                    </w:r>
                    <w:r>
                      <w:rPr>
                        <w:rStyle w:val="PageNumber"/>
                        <w:sz w:val="16"/>
                        <w:szCs w:val="16"/>
                      </w:rPr>
                      <w:fldChar w:fldCharType="end"/>
                    </w:r>
                  </w:p>
                </w:txbxContent>
              </v:textbox>
              <w10:wrap type="square" side="largest" anchorx="page"/>
            </v:shape>
          </w:pict>
        </mc:Fallback>
      </mc:AlternateContent>
    </w:r>
  </w:p>
  <w:p w14:paraId="64B3D303" w14:textId="6F2776F3" w:rsidR="00785481" w:rsidRPr="00CA009C" w:rsidRDefault="00CA009C" w:rsidP="00CA009C">
    <w:pPr>
      <w:pStyle w:val="Footer"/>
      <w:ind w:right="-29" w:firstLine="360"/>
      <w:jc w:val="right"/>
      <w:rPr>
        <w:lang w:val="fr-FR"/>
      </w:rPr>
    </w:pPr>
    <w:r>
      <w:rPr>
        <w:sz w:val="16"/>
        <w:szCs w:val="16"/>
        <w:lang w:val="fr-FR"/>
      </w:rPr>
      <w:t xml:space="preserve">MED MATER </w:t>
    </w:r>
    <w:r w:rsidRPr="00125398">
      <w:rPr>
        <w:sz w:val="16"/>
        <w:szCs w:val="16"/>
        <w:highlight w:val="yellow"/>
        <w:lang w:val="fr-FR"/>
      </w:rPr>
      <w:t xml:space="preserve">5, </w:t>
    </w:r>
    <w:r w:rsidR="00BF1C1A" w:rsidRPr="00125398">
      <w:rPr>
        <w:sz w:val="16"/>
        <w:szCs w:val="16"/>
        <w:highlight w:val="yellow"/>
        <w:lang w:val="fr-FR"/>
      </w:rPr>
      <w:t>2</w:t>
    </w:r>
    <w:r w:rsidRPr="00125398">
      <w:rPr>
        <w:sz w:val="16"/>
        <w:szCs w:val="16"/>
        <w:highlight w:val="yellow"/>
        <w:lang w:val="fr-FR"/>
      </w:rPr>
      <w:t xml:space="preserve">, </w:t>
    </w:r>
    <w:proofErr w:type="gramStart"/>
    <w:r w:rsidRPr="00125398">
      <w:rPr>
        <w:sz w:val="16"/>
        <w:szCs w:val="16"/>
        <w:highlight w:val="yellow"/>
        <w:lang w:val="fr-FR"/>
      </w:rPr>
      <w:t>2025:</w:t>
    </w:r>
    <w:proofErr w:type="gramEnd"/>
    <w:r w:rsidRPr="00125398">
      <w:rPr>
        <w:sz w:val="16"/>
        <w:szCs w:val="16"/>
        <w:highlight w:val="yellow"/>
        <w:lang w:val="fr-FR"/>
      </w:rPr>
      <w:t xml:space="preserve"> </w:t>
    </w:r>
    <w:r w:rsidR="00B83D7E" w:rsidRPr="00125398">
      <w:rPr>
        <w:sz w:val="16"/>
        <w:szCs w:val="16"/>
        <w:highlight w:val="yellow"/>
        <w:lang w:val="fr-FR"/>
      </w:rPr>
      <w:t>73-80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09B7" w14:textId="77777777" w:rsidR="00785481" w:rsidRDefault="005A4AA6">
    <w:pPr>
      <w:pStyle w:val="Footer"/>
      <w:ind w:right="360" w:firstLine="360"/>
      <w:rPr>
        <w:sz w:val="16"/>
        <w:szCs w:val="16"/>
      </w:rPr>
    </w:pPr>
    <w:r>
      <w:rPr>
        <w:noProof/>
        <w:lang w:val="ro-RO" w:eastAsia="ro-RO"/>
      </w:rPr>
      <mc:AlternateContent>
        <mc:Choice Requires="wps">
          <w:drawing>
            <wp:anchor distT="0" distB="0" distL="0" distR="0" simplePos="0" relativeHeight="251659264" behindDoc="0" locked="0" layoutInCell="1" allowOverlap="1" wp14:anchorId="0335463E" wp14:editId="2DD46A47">
              <wp:simplePos x="0" y="0"/>
              <wp:positionH relativeFrom="page">
                <wp:posOffset>5521325</wp:posOffset>
              </wp:positionH>
              <wp:positionV relativeFrom="paragraph">
                <wp:posOffset>113665</wp:posOffset>
              </wp:positionV>
              <wp:extent cx="152400" cy="116205"/>
              <wp:effectExtent l="0" t="0" r="0" b="0"/>
              <wp:wrapSquare wrapText="largest"/>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6205"/>
                      </a:xfrm>
                      <a:prstGeom prst="rect">
                        <a:avLst/>
                      </a:prstGeom>
                      <a:solidFill>
                        <a:srgbClr val="FFFFFF">
                          <a:alpha val="0"/>
                        </a:srgbClr>
                      </a:solidFill>
                      <a:ln>
                        <a:noFill/>
                      </a:ln>
                    </wps:spPr>
                    <wps:txbx>
                      <w:txbxContent>
                        <w:p w14:paraId="48FDF0A6" w14:textId="77777777" w:rsidR="00785481" w:rsidRDefault="005A4AA6">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7B62A2">
                            <w:rPr>
                              <w:rStyle w:val="PageNumber"/>
                              <w:noProof/>
                              <w:sz w:val="16"/>
                              <w:szCs w:val="16"/>
                            </w:rPr>
                            <w:t>9</w:t>
                          </w:r>
                          <w:r>
                            <w:rPr>
                              <w:rStyle w:val="PageNumber"/>
                              <w:sz w:val="16"/>
                              <w:szCs w:val="16"/>
                            </w:rPr>
                            <w:fldChar w:fldCharType="end"/>
                          </w:r>
                        </w:p>
                      </w:txbxContent>
                    </wps:txbx>
                    <wps:bodyPr rot="0" vert="horz" wrap="square" lIns="0" tIns="0" rIns="0" bIns="0" anchor="t" anchorCtr="0" upright="1">
                      <a:noAutofit/>
                    </wps:bodyPr>
                  </wps:wsp>
                </a:graphicData>
              </a:graphic>
            </wp:anchor>
          </w:drawing>
        </mc:Choice>
        <mc:Fallback>
          <w:pict>
            <v:shapetype w14:anchorId="0335463E" id="_x0000_t202" coordsize="21600,21600" o:spt="202" path="m,l,21600r21600,l21600,xe">
              <v:stroke joinstyle="miter"/>
              <v:path gradientshapeok="t" o:connecttype="rect"/>
            </v:shapetype>
            <v:shape id="Text Box 4" o:spid="_x0000_s1027" type="#_x0000_t202" style="position:absolute;left:0;text-align:left;margin-left:434.75pt;margin-top:8.95pt;width:12pt;height:9.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" stroked="f">
              <v:fill opacity="0"/>
              <v:textbox inset="0,0,0,0">
                <w:txbxContent>
                  <w:p w14:paraId="48FDF0A6" w14:textId="77777777" w:rsidR="00785481" w:rsidRDefault="005A4AA6">
                    <w:pPr>
                      <w:pStyle w:val="Foote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7B62A2">
                      <w:rPr>
                        <w:rStyle w:val="PageNumber"/>
                        <w:noProof/>
                        <w:sz w:val="16"/>
                        <w:szCs w:val="16"/>
                      </w:rPr>
                      <w:t>9</w:t>
                    </w:r>
                    <w:r>
                      <w:rPr>
                        <w:rStyle w:val="PageNumber"/>
                        <w:sz w:val="16"/>
                        <w:szCs w:val="16"/>
                      </w:rPr>
                      <w:fldChar w:fldCharType="end"/>
                    </w:r>
                  </w:p>
                </w:txbxContent>
              </v:textbox>
              <w10:wrap type="square" side="largest" anchorx="page"/>
            </v:shape>
          </w:pict>
        </mc:Fallback>
      </mc:AlternateContent>
    </w:r>
  </w:p>
  <w:p w14:paraId="101E7033" w14:textId="77777777" w:rsidR="00785481" w:rsidRDefault="005A4AA6">
    <w:pPr>
      <w:pStyle w:val="Footer"/>
      <w:ind w:right="360"/>
    </w:pPr>
    <w:hyperlink r:id="rId1" w:history="1">
      <w:r>
        <w:rPr>
          <w:rStyle w:val="Hyperlink"/>
          <w:color w:val="auto"/>
          <w:sz w:val="16"/>
          <w:szCs w:val="16"/>
          <w:u w:val="none"/>
        </w:rPr>
        <w:t>http://www.medicineandmaterials.com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6C32" w14:textId="34B82425" w:rsidR="001861DF" w:rsidRDefault="001861DF">
    <w:pPr>
      <w:pStyle w:val="Footer"/>
      <w:jc w:val="right"/>
    </w:pPr>
  </w:p>
  <w:p w14:paraId="24BCBB57" w14:textId="47EBABD7" w:rsidR="00107E3F" w:rsidRPr="00B83D7E" w:rsidRDefault="002520ED" w:rsidP="00107E3F">
    <w:pPr>
      <w:pStyle w:val="Footer"/>
      <w:ind w:right="360"/>
      <w:rPr>
        <w:color w:val="000000" w:themeColor="text1"/>
      </w:rPr>
    </w:pPr>
    <w:r>
      <w:rPr>
        <w:sz w:val="16"/>
        <w:szCs w:val="16"/>
      </w:rPr>
      <w:t>Corresponding author:</w:t>
    </w:r>
    <w:r w:rsidR="00A46D69">
      <w:rPr>
        <w:sz w:val="16"/>
        <w:szCs w:val="16"/>
      </w:rPr>
      <w:t xml:space="preserve"> </w:t>
    </w:r>
    <w:hyperlink r:id="rId1" w:history="1">
      <w:r w:rsidR="00B83D7E" w:rsidRPr="00DD4FA7">
        <w:rPr>
          <w:rStyle w:val="Hyperlink"/>
          <w:color w:val="000000" w:themeColor="text1"/>
          <w:sz w:val="16"/>
          <w:szCs w:val="16"/>
          <w:u w:val="none"/>
          <w:lang w:val="ro-RO"/>
        </w:rPr>
        <w:t>alexandrina.muntean@umfcluj.ro</w:t>
      </w:r>
    </w:hyperlink>
    <w:r w:rsidR="00B83D7E" w:rsidRPr="00DD4FA7">
      <w:rPr>
        <w:color w:val="000000" w:themeColor="text1"/>
        <w:sz w:val="16"/>
        <w:szCs w:val="16"/>
        <w:lang w:val="ro-RO"/>
      </w:rPr>
      <w:t xml:space="preserve"> , olteanu.cristian@umfcluj.ro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0CF6" w14:textId="77777777" w:rsidR="009E34E6" w:rsidRDefault="009E34E6">
      <w:r>
        <w:separator/>
      </w:r>
    </w:p>
  </w:footnote>
  <w:footnote w:type="continuationSeparator" w:id="0">
    <w:p w14:paraId="34C2F151" w14:textId="77777777" w:rsidR="009E34E6" w:rsidRDefault="009E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C6FB" w14:textId="4F3A0EDB" w:rsidR="00785481" w:rsidRDefault="00B83D7E">
    <w:pPr>
      <w:pStyle w:val="Header"/>
      <w:jc w:val="left"/>
      <w:rPr>
        <w:bCs/>
        <w:sz w:val="16"/>
        <w:szCs w:val="16"/>
        <w:lang w:val="fr-FR"/>
      </w:rPr>
    </w:pPr>
    <w:r>
      <w:rPr>
        <w:bCs/>
        <w:sz w:val="16"/>
        <w:szCs w:val="16"/>
        <w:lang w:val="fr-FR"/>
      </w:rPr>
      <w:t>G.E. ALLOCCA</w:t>
    </w:r>
    <w:r w:rsidR="00A408F8">
      <w:rPr>
        <w:bCs/>
        <w:sz w:val="16"/>
        <w:szCs w:val="16"/>
        <w:lang w:val="fr-FR"/>
      </w:rPr>
      <w:t xml:space="preserve"> et al. </w:t>
    </w:r>
  </w:p>
  <w:p w14:paraId="10A74C60" w14:textId="77777777" w:rsidR="00785481" w:rsidRDefault="005A4AA6">
    <w:pPr>
      <w:pStyle w:val="Header"/>
      <w:jc w:val="left"/>
      <w:rPr>
        <w:sz w:val="16"/>
        <w:szCs w:val="16"/>
        <w:lang w:val="en-GB" w:eastAsia="en-US"/>
      </w:rPr>
    </w:pPr>
    <w:r>
      <w:rPr>
        <w:noProof/>
        <w:lang w:val="ro-RO" w:eastAsia="ro-RO"/>
      </w:rPr>
      <mc:AlternateContent>
        <mc:Choice Requires="wps">
          <w:drawing>
            <wp:anchor distT="0" distB="0" distL="114300" distR="114300" simplePos="0" relativeHeight="251662336" behindDoc="1" locked="0" layoutInCell="1" allowOverlap="1" wp14:anchorId="6BA251E2" wp14:editId="4D2C3DF7">
              <wp:simplePos x="0" y="0"/>
              <wp:positionH relativeFrom="column">
                <wp:posOffset>0</wp:posOffset>
              </wp:positionH>
              <wp:positionV relativeFrom="paragraph">
                <wp:posOffset>38100</wp:posOffset>
              </wp:positionV>
              <wp:extent cx="4914900" cy="0"/>
              <wp:effectExtent l="19050" t="19050" r="19050" b="1905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360" cap="sq">
                        <a:solidFill>
                          <a:srgbClr val="000000"/>
                        </a:solidFill>
                        <a:miter lim="800000"/>
                      </a:ln>
                    </wps:spPr>
                    <wps:bodyPr/>
                  </wps:wsp>
                </a:graphicData>
              </a:graphic>
            </wp:anchor>
          </w:drawing>
        </mc:Choice>
        <mc:Fallback>
          <w:pict>
            <v:line w14:anchorId="78E2A62E" id="Line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3pt" to="3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" strokeweight=".26mm">
              <v:stroke joinstyle="miter" endcap="squar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368F" w14:textId="296E21D7" w:rsidR="00785481" w:rsidRPr="00B83D7E" w:rsidRDefault="00B83D7E" w:rsidP="00E863CD">
    <w:pPr>
      <w:jc w:val="right"/>
      <w:rPr>
        <w:spacing w:val="-6"/>
      </w:rPr>
    </w:pPr>
    <w:r w:rsidRPr="00B83D7E">
      <w:rPr>
        <w:b/>
        <w:spacing w:val="-6"/>
        <w:sz w:val="16"/>
        <w:szCs w:val="16"/>
      </w:rPr>
      <w:t>CLINICAL AND BEHAVIORAL DETERMINANTS OF DENTIN SENSITIVITY AMONG DENTAL STUDENTS</w:t>
    </w:r>
    <w:r w:rsidR="006D6AAD" w:rsidRPr="00B83D7E">
      <w:rPr>
        <w:b/>
        <w:spacing w:val="-6"/>
        <w:sz w:val="16"/>
        <w:szCs w:val="16"/>
      </w:rPr>
      <w:t xml:space="preserve"> </w:t>
    </w:r>
  </w:p>
  <w:p w14:paraId="3F3DD202" w14:textId="77777777" w:rsidR="00785481" w:rsidRDefault="005A4AA6">
    <w:pPr>
      <w:rPr>
        <w:spacing w:val="-4"/>
        <w:lang w:val="bg-BG" w:eastAsia="bg-BG"/>
      </w:rPr>
    </w:pPr>
    <w:r>
      <w:rPr>
        <w:noProof/>
        <w:lang w:eastAsia="ro-RO"/>
      </w:rPr>
      <mc:AlternateContent>
        <mc:Choice Requires="wps">
          <w:drawing>
            <wp:anchor distT="0" distB="0" distL="114300" distR="114300" simplePos="0" relativeHeight="251661312" behindDoc="1" locked="0" layoutInCell="1" allowOverlap="1" wp14:anchorId="3552181B" wp14:editId="29738273">
              <wp:simplePos x="0" y="0"/>
              <wp:positionH relativeFrom="column">
                <wp:posOffset>0</wp:posOffset>
              </wp:positionH>
              <wp:positionV relativeFrom="paragraph">
                <wp:posOffset>38100</wp:posOffset>
              </wp:positionV>
              <wp:extent cx="4914900" cy="0"/>
              <wp:effectExtent l="19050" t="19050" r="19050" b="1905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360" cap="sq">
                        <a:solidFill>
                          <a:srgbClr val="000000"/>
                        </a:solidFill>
                        <a:miter lim="800000"/>
                      </a:ln>
                    </wps:spPr>
                    <wps:bodyPr/>
                  </wps:wsp>
                </a:graphicData>
              </a:graphic>
            </wp:anchor>
          </w:drawing>
        </mc:Choice>
        <mc:Fallback>
          <w:pict>
            <v:line w14:anchorId="1F208717" id="Line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3pt" to="3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" strokeweight=".26mm">
              <v:stroke joinstyle="miter" endcap="squar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739A" w14:textId="77777777" w:rsidR="006D3E4C" w:rsidRDefault="006D3E4C" w:rsidP="006D3E4C"/>
  <w:tbl>
    <w:tblPr>
      <w:tblW w:w="4758" w:type="pct"/>
      <w:jc w:val="center"/>
      <w:tblLayout w:type="fixed"/>
      <w:tblLook w:val="04A0" w:firstRow="1" w:lastRow="0" w:firstColumn="1" w:lastColumn="0" w:noHBand="0" w:noVBand="1"/>
    </w:tblPr>
    <w:tblGrid>
      <w:gridCol w:w="5652"/>
      <w:gridCol w:w="1686"/>
    </w:tblGrid>
    <w:tr w:rsidR="006D3E4C" w14:paraId="5A8407E0" w14:textId="77777777" w:rsidTr="009F7D77">
      <w:trPr>
        <w:trHeight w:val="269"/>
        <w:jc w:val="center"/>
      </w:trPr>
      <w:tc>
        <w:tcPr>
          <w:tcW w:w="5652" w:type="dxa"/>
          <w:vAlign w:val="bottom"/>
        </w:tcPr>
        <w:p w14:paraId="39629265" w14:textId="77777777" w:rsidR="006D3E4C" w:rsidRDefault="006D3E4C" w:rsidP="006D3E4C">
          <w:pPr>
            <w:ind w:left="-108" w:right="-102"/>
            <w:jc w:val="left"/>
            <w:rPr>
              <w:rFonts w:ascii="Constantia" w:hAnsi="Constantia"/>
              <w:smallCaps/>
              <w:sz w:val="16"/>
              <w:szCs w:val="16"/>
            </w:rPr>
          </w:pPr>
          <w:r>
            <w:rPr>
              <w:rFonts w:ascii="Constantia" w:hAnsi="Constantia" w:cs="Garamond"/>
              <w:b/>
              <w:bCs/>
              <w:smallCaps/>
              <w:sz w:val="20"/>
            </w:rPr>
            <w:t xml:space="preserve">MEDICINE </w:t>
          </w:r>
          <w:proofErr w:type="spellStart"/>
          <w:r>
            <w:rPr>
              <w:rFonts w:ascii="Constantia" w:hAnsi="Constantia" w:cs="Garamond"/>
              <w:b/>
              <w:bCs/>
              <w:smallCaps/>
              <w:sz w:val="20"/>
            </w:rPr>
            <w:t>and</w:t>
          </w:r>
          <w:proofErr w:type="spellEnd"/>
          <w:r>
            <w:rPr>
              <w:rFonts w:ascii="Constantia" w:hAnsi="Constantia" w:cs="Garamond"/>
              <w:b/>
              <w:bCs/>
              <w:smallCaps/>
              <w:sz w:val="20"/>
            </w:rPr>
            <w:t xml:space="preserve"> MATERIALS</w:t>
          </w:r>
        </w:p>
      </w:tc>
      <w:tc>
        <w:tcPr>
          <w:tcW w:w="1686" w:type="dxa"/>
          <w:vMerge w:val="restart"/>
          <w:vAlign w:val="bottom"/>
        </w:tcPr>
        <w:p w14:paraId="1596F00E" w14:textId="77777777" w:rsidR="006D3E4C" w:rsidRDefault="006D3E4C" w:rsidP="006D3E4C">
          <w:pPr>
            <w:spacing w:after="100"/>
            <w:ind w:right="-108"/>
            <w:jc w:val="right"/>
            <w:rPr>
              <w:rFonts w:ascii="Constantia" w:hAnsi="Constantia" w:cs="Garamond"/>
              <w:b/>
              <w:bCs/>
              <w:sz w:val="28"/>
              <w:szCs w:val="28"/>
            </w:rPr>
          </w:pPr>
        </w:p>
      </w:tc>
    </w:tr>
    <w:tr w:rsidR="006D3E4C" w14:paraId="14C4F909" w14:textId="77777777" w:rsidTr="009F7D77">
      <w:trPr>
        <w:trHeight w:val="269"/>
        <w:jc w:val="center"/>
      </w:trPr>
      <w:tc>
        <w:tcPr>
          <w:tcW w:w="5652" w:type="dxa"/>
          <w:tcBorders>
            <w:bottom w:val="single" w:sz="4" w:space="0" w:color="auto"/>
          </w:tcBorders>
          <w:vAlign w:val="bottom"/>
        </w:tcPr>
        <w:p w14:paraId="162EFE76" w14:textId="22DB01AE" w:rsidR="006D3E4C" w:rsidRDefault="006D3E4C" w:rsidP="006D3E4C">
          <w:pPr>
            <w:ind w:left="-108" w:right="-102"/>
            <w:jc w:val="left"/>
            <w:rPr>
              <w:rFonts w:ascii="Constantia" w:hAnsi="Constantia"/>
              <w:sz w:val="16"/>
              <w:szCs w:val="16"/>
            </w:rPr>
          </w:pPr>
          <w:r>
            <w:rPr>
              <w:rFonts w:ascii="Constantia" w:hAnsi="Constantia"/>
              <w:sz w:val="16"/>
              <w:szCs w:val="16"/>
            </w:rPr>
            <w:t xml:space="preserve">Volume </w:t>
          </w:r>
          <w:r w:rsidRPr="00125398">
            <w:rPr>
              <w:rFonts w:ascii="Constantia" w:hAnsi="Constantia"/>
              <w:sz w:val="16"/>
              <w:szCs w:val="16"/>
              <w:highlight w:val="yellow"/>
            </w:rPr>
            <w:t xml:space="preserve">5, </w:t>
          </w:r>
          <w:proofErr w:type="spellStart"/>
          <w:r w:rsidRPr="00125398">
            <w:rPr>
              <w:rFonts w:ascii="Constantia" w:hAnsi="Constantia"/>
              <w:sz w:val="16"/>
              <w:szCs w:val="16"/>
              <w:highlight w:val="yellow"/>
            </w:rPr>
            <w:t>Issue</w:t>
          </w:r>
          <w:proofErr w:type="spellEnd"/>
          <w:r w:rsidRPr="00125398">
            <w:rPr>
              <w:rFonts w:ascii="Constantia" w:hAnsi="Constantia"/>
              <w:sz w:val="16"/>
              <w:szCs w:val="16"/>
              <w:highlight w:val="yellow"/>
            </w:rPr>
            <w:t xml:space="preserve"> </w:t>
          </w:r>
          <w:r w:rsidR="00BF1C1A" w:rsidRPr="00125398">
            <w:rPr>
              <w:rFonts w:ascii="Constantia" w:hAnsi="Constantia"/>
              <w:sz w:val="16"/>
              <w:szCs w:val="16"/>
              <w:highlight w:val="yellow"/>
            </w:rPr>
            <w:t>2</w:t>
          </w:r>
          <w:r w:rsidRPr="00125398">
            <w:rPr>
              <w:rFonts w:ascii="Constantia" w:hAnsi="Constantia"/>
              <w:sz w:val="16"/>
              <w:szCs w:val="16"/>
              <w:highlight w:val="yellow"/>
            </w:rPr>
            <w:t xml:space="preserve">, 2025: </w:t>
          </w:r>
          <w:r w:rsidR="00B83D7E" w:rsidRPr="00125398">
            <w:rPr>
              <w:rFonts w:ascii="Constantia" w:hAnsi="Constantia"/>
              <w:sz w:val="16"/>
              <w:szCs w:val="16"/>
              <w:highlight w:val="yellow"/>
            </w:rPr>
            <w:t>73</w:t>
          </w:r>
          <w:r w:rsidR="00314C2C" w:rsidRPr="00125398">
            <w:rPr>
              <w:rFonts w:ascii="Constantia" w:hAnsi="Constantia"/>
              <w:sz w:val="16"/>
              <w:szCs w:val="16"/>
              <w:highlight w:val="yellow"/>
            </w:rPr>
            <w:t>-</w:t>
          </w:r>
          <w:r w:rsidR="0061170D" w:rsidRPr="00125398">
            <w:rPr>
              <w:rFonts w:ascii="Constantia" w:hAnsi="Constantia"/>
              <w:sz w:val="16"/>
              <w:szCs w:val="16"/>
              <w:highlight w:val="yellow"/>
            </w:rPr>
            <w:t>80</w:t>
          </w:r>
          <w:r>
            <w:rPr>
              <w:rFonts w:ascii="Constantia" w:hAnsi="Constantia"/>
              <w:sz w:val="16"/>
              <w:szCs w:val="16"/>
            </w:rPr>
            <w:t xml:space="preserve"> | </w:t>
          </w:r>
          <w:r w:rsidRPr="00894D95">
            <w:rPr>
              <w:rFonts w:ascii="Constantia" w:hAnsi="Constantia"/>
              <w:sz w:val="16"/>
              <w:szCs w:val="16"/>
            </w:rPr>
            <w:t>ISSN: 2784 – 1499 &amp; e-ISSN: 2784 – 1537</w:t>
          </w:r>
        </w:p>
      </w:tc>
      <w:tc>
        <w:tcPr>
          <w:tcW w:w="1686" w:type="dxa"/>
          <w:vMerge/>
          <w:tcBorders>
            <w:bottom w:val="single" w:sz="4" w:space="0" w:color="auto"/>
          </w:tcBorders>
          <w:vAlign w:val="bottom"/>
        </w:tcPr>
        <w:p w14:paraId="23E49F6E" w14:textId="77777777" w:rsidR="006D3E4C" w:rsidRDefault="006D3E4C" w:rsidP="006D3E4C">
          <w:pPr>
            <w:spacing w:after="100"/>
            <w:ind w:right="-108"/>
            <w:jc w:val="right"/>
            <w:rPr>
              <w:rFonts w:ascii="Constantia" w:hAnsi="Constantia"/>
              <w:b/>
              <w:bCs/>
            </w:rPr>
          </w:pPr>
        </w:p>
      </w:tc>
    </w:tr>
  </w:tbl>
  <w:p w14:paraId="639278FA" w14:textId="4A6CC665" w:rsidR="006D3E4C" w:rsidRDefault="006D3E4C" w:rsidP="006D3E4C">
    <w:pPr>
      <w:pStyle w:val="Header"/>
    </w:pPr>
    <w:r>
      <w:rPr>
        <w:rFonts w:ascii="Constantia" w:hAnsi="Constantia"/>
        <w:sz w:val="16"/>
        <w:szCs w:val="16"/>
      </w:rPr>
      <w:t xml:space="preserve">      DOI: </w:t>
    </w:r>
    <w:r w:rsidRPr="0017485F">
      <w:rPr>
        <w:rFonts w:ascii="Constantia" w:hAnsi="Constantia"/>
        <w:sz w:val="16"/>
        <w:szCs w:val="16"/>
      </w:rPr>
      <w:t>10.36868/MEDMATER</w:t>
    </w:r>
    <w:r>
      <w:rPr>
        <w:rFonts w:ascii="Constantia" w:hAnsi="Constantia"/>
        <w:sz w:val="16"/>
        <w:szCs w:val="16"/>
      </w:rPr>
      <w:t>.</w:t>
    </w:r>
    <w:r w:rsidRPr="00125398">
      <w:rPr>
        <w:rFonts w:ascii="Constantia" w:hAnsi="Constantia"/>
        <w:sz w:val="16"/>
        <w:szCs w:val="16"/>
        <w:highlight w:val="yellow"/>
      </w:rPr>
      <w:t>2025.05.0</w:t>
    </w:r>
    <w:r w:rsidR="00BF1C1A" w:rsidRPr="00125398">
      <w:rPr>
        <w:rFonts w:ascii="Constantia" w:hAnsi="Constantia"/>
        <w:sz w:val="16"/>
        <w:szCs w:val="16"/>
        <w:highlight w:val="yellow"/>
      </w:rPr>
      <w:t>2</w:t>
    </w:r>
    <w:r w:rsidRPr="00125398">
      <w:rPr>
        <w:rFonts w:ascii="Constantia" w:hAnsi="Constantia"/>
        <w:sz w:val="16"/>
        <w:szCs w:val="16"/>
        <w:highlight w:val="yellow"/>
      </w:rPr>
      <w:t>.0</w:t>
    </w:r>
    <w:r w:rsidR="00B83D7E" w:rsidRPr="00125398">
      <w:rPr>
        <w:rFonts w:ascii="Constantia" w:hAnsi="Constantia"/>
        <w:sz w:val="16"/>
        <w:szCs w:val="16"/>
        <w:highlight w:val="yellow"/>
      </w:rPr>
      <w:t>73</w:t>
    </w:r>
    <w:r>
      <w:rPr>
        <w:rFonts w:ascii="Constantia" w:hAnsi="Constantia"/>
        <w:sz w:val="16"/>
        <w:szCs w:val="16"/>
      </w:rPr>
      <w:t xml:space="preserve"> | </w:t>
    </w:r>
    <w:hyperlink r:id="rId1" w:history="1">
      <w:r>
        <w:rPr>
          <w:rStyle w:val="Hyperlink"/>
          <w:rFonts w:ascii="Constantia" w:hAnsi="Constantia"/>
          <w:color w:val="auto"/>
          <w:sz w:val="16"/>
          <w:szCs w:val="16"/>
          <w:u w:val="none"/>
        </w:rPr>
        <w:t>www.medicineandmaterials.com</w:t>
      </w:r>
    </w:hyperlink>
    <w:r>
      <w:t xml:space="preserve"> </w:t>
    </w:r>
    <w:r>
      <w:rPr>
        <w:rFonts w:ascii="Constantia" w:hAnsi="Constantia"/>
        <w:sz w:val="16"/>
        <w:szCs w:val="16"/>
      </w:rPr>
      <w:t>|</w:t>
    </w:r>
  </w:p>
  <w:p w14:paraId="312DEDB0" w14:textId="77777777" w:rsidR="00785481" w:rsidRPr="006D3E4C" w:rsidRDefault="00785481" w:rsidP="006D3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figurecaption"/>
      <w:lvlText w:val="Figure %1. "/>
      <w:lvlJc w:val="left"/>
      <w:pPr>
        <w:tabs>
          <w:tab w:val="left" w:pos="3510"/>
        </w:tabs>
      </w:pPr>
      <w:rPr>
        <w:rFonts w:ascii="Times New Roman" w:hAnsi="Times New Roman" w:cs="Times New Roman"/>
        <w:b w:val="0"/>
        <w:bCs w:val="0"/>
        <w:i w:val="0"/>
        <w:iCs w:val="0"/>
        <w:caps w:val="0"/>
        <w:smallCaps w:val="0"/>
        <w:snapToGrid w:val="0"/>
        <w:vanish w:val="0"/>
        <w:color w:val="000000"/>
        <w:spacing w:val="0"/>
        <w:w w:val="0"/>
        <w:kern w:val="0"/>
        <w:position w:val="0"/>
        <w:sz w:val="20"/>
        <w:szCs w:val="20"/>
        <w:u w:val="none"/>
        <w:vertAlign w:val="baseline"/>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0000000B"/>
    <w:multiLevelType w:val="singleLevel"/>
    <w:tmpl w:val="0000000B"/>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4"/>
        <w:szCs w:val="24"/>
      </w:rPr>
    </w:lvl>
  </w:abstractNum>
  <w:abstractNum w:abstractNumId="2" w15:restartNumberingAfterBreak="0">
    <w:nsid w:val="00000010"/>
    <w:multiLevelType w:val="multilevel"/>
    <w:tmpl w:val="00000010"/>
    <w:lvl w:ilvl="0">
      <w:start w:val="1"/>
      <w:numFmt w:val="decimal"/>
      <w:pStyle w:val="References0"/>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3" w15:restartNumberingAfterBreak="0">
    <w:nsid w:val="00000015"/>
    <w:multiLevelType w:val="singleLevel"/>
    <w:tmpl w:val="00000015"/>
    <w:lvl w:ilvl="0">
      <w:start w:val="1"/>
      <w:numFmt w:val="upperRoman"/>
      <w:pStyle w:val="tablehead"/>
      <w:lvlText w:val="TABLE %1. "/>
      <w:lvlJc w:val="left"/>
      <w:pPr>
        <w:tabs>
          <w:tab w:val="left" w:pos="4320"/>
        </w:tabs>
      </w:pPr>
      <w:rPr>
        <w:rFonts w:ascii="Times New Roman" w:hAnsi="Times New Roman" w:cs="Times New Roman" w:hint="default"/>
        <w:b w:val="0"/>
        <w:bCs w:val="0"/>
        <w:i w:val="0"/>
        <w:iCs w:val="0"/>
        <w:sz w:val="16"/>
        <w:szCs w:val="16"/>
      </w:rPr>
    </w:lvl>
  </w:abstractNum>
  <w:abstractNum w:abstractNumId="4" w15:restartNumberingAfterBreak="0">
    <w:nsid w:val="04491C6A"/>
    <w:multiLevelType w:val="multilevel"/>
    <w:tmpl w:val="04491C6A"/>
    <w:lvl w:ilvl="0">
      <w:start w:val="1"/>
      <w:numFmt w:val="decimal"/>
      <w:pStyle w:val="Section"/>
      <w:suff w:val="nothing"/>
      <w:lvlText w:val="%1.  "/>
      <w:lvlJc w:val="left"/>
      <w:rPr>
        <w:rFonts w:cs="Times New Roman" w:hint="default"/>
      </w:rPr>
    </w:lvl>
    <w:lvl w:ilvl="1">
      <w:start w:val="1"/>
      <w:numFmt w:val="decimal"/>
      <w:pStyle w:val="Subsection"/>
      <w:suff w:val="nothing"/>
      <w:lvlText w:val="%1.%2.  "/>
      <w:lvlJc w:val="left"/>
      <w:rPr>
        <w:rFonts w:cs="Times New Roman" w:hint="default"/>
      </w:rPr>
    </w:lvl>
    <w:lvl w:ilvl="2">
      <w:start w:val="1"/>
      <w:numFmt w:val="decimal"/>
      <w:pStyle w:val="Subsubsection"/>
      <w:suff w:val="nothing"/>
      <w:lvlText w:val="%1.%2.%3.  "/>
      <w:lvlJc w:val="left"/>
      <w:pPr>
        <w:ind w:firstLine="142"/>
      </w:pPr>
      <w:rPr>
        <w:rFonts w:cs="Times New Roman" w:hint="default"/>
        <w:i/>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5" w15:restartNumberingAfterBreak="0">
    <w:nsid w:val="06B87795"/>
    <w:multiLevelType w:val="multilevel"/>
    <w:tmpl w:val="BCC21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94F3E55"/>
    <w:multiLevelType w:val="hybridMultilevel"/>
    <w:tmpl w:val="06B008E6"/>
    <w:lvl w:ilvl="0" w:tplc="CDB40C8E">
      <w:start w:val="1"/>
      <w:numFmt w:val="decimal"/>
      <w:lvlText w:val="%1."/>
      <w:lvlJc w:val="left"/>
      <w:pPr>
        <w:ind w:left="720" w:hanging="360"/>
      </w:pPr>
    </w:lvl>
    <w:lvl w:ilvl="1" w:tplc="DF2AFC88">
      <w:start w:val="1"/>
      <w:numFmt w:val="lowerLetter"/>
      <w:lvlText w:val="%2."/>
      <w:lvlJc w:val="left"/>
      <w:pPr>
        <w:ind w:left="1440" w:hanging="360"/>
      </w:pPr>
    </w:lvl>
    <w:lvl w:ilvl="2" w:tplc="A8BEEF2C">
      <w:start w:val="1"/>
      <w:numFmt w:val="lowerRoman"/>
      <w:lvlText w:val="%3."/>
      <w:lvlJc w:val="right"/>
      <w:pPr>
        <w:ind w:left="2160" w:hanging="180"/>
      </w:pPr>
    </w:lvl>
    <w:lvl w:ilvl="3" w:tplc="25AA3AF2">
      <w:start w:val="1"/>
      <w:numFmt w:val="decimal"/>
      <w:lvlText w:val="%4."/>
      <w:lvlJc w:val="left"/>
      <w:pPr>
        <w:ind w:left="2880" w:hanging="360"/>
      </w:pPr>
    </w:lvl>
    <w:lvl w:ilvl="4" w:tplc="B338F852">
      <w:start w:val="1"/>
      <w:numFmt w:val="lowerLetter"/>
      <w:lvlText w:val="%5."/>
      <w:lvlJc w:val="left"/>
      <w:pPr>
        <w:ind w:left="3600" w:hanging="360"/>
      </w:pPr>
    </w:lvl>
    <w:lvl w:ilvl="5" w:tplc="1D4C5F9C">
      <w:start w:val="1"/>
      <w:numFmt w:val="lowerRoman"/>
      <w:lvlText w:val="%6."/>
      <w:lvlJc w:val="right"/>
      <w:pPr>
        <w:ind w:left="4320" w:hanging="180"/>
      </w:pPr>
    </w:lvl>
    <w:lvl w:ilvl="6" w:tplc="682A8046">
      <w:start w:val="1"/>
      <w:numFmt w:val="decimal"/>
      <w:lvlText w:val="%7."/>
      <w:lvlJc w:val="left"/>
      <w:pPr>
        <w:ind w:left="5040" w:hanging="360"/>
      </w:pPr>
    </w:lvl>
    <w:lvl w:ilvl="7" w:tplc="9C48F7D8">
      <w:start w:val="1"/>
      <w:numFmt w:val="lowerLetter"/>
      <w:lvlText w:val="%8."/>
      <w:lvlJc w:val="left"/>
      <w:pPr>
        <w:ind w:left="5760" w:hanging="360"/>
      </w:pPr>
    </w:lvl>
    <w:lvl w:ilvl="8" w:tplc="A732B67C">
      <w:start w:val="1"/>
      <w:numFmt w:val="lowerRoman"/>
      <w:lvlText w:val="%9."/>
      <w:lvlJc w:val="right"/>
      <w:pPr>
        <w:ind w:left="6480" w:hanging="180"/>
      </w:pPr>
    </w:lvl>
  </w:abstractNum>
  <w:abstractNum w:abstractNumId="7" w15:restartNumberingAfterBreak="0">
    <w:nsid w:val="09B35BB8"/>
    <w:multiLevelType w:val="hybridMultilevel"/>
    <w:tmpl w:val="BB703A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0C5B88"/>
    <w:multiLevelType w:val="hybridMultilevel"/>
    <w:tmpl w:val="52EA65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47036"/>
    <w:multiLevelType w:val="hybridMultilevel"/>
    <w:tmpl w:val="4B182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B08BF"/>
    <w:multiLevelType w:val="hybridMultilevel"/>
    <w:tmpl w:val="4ABA48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773709"/>
    <w:multiLevelType w:val="hybridMultilevel"/>
    <w:tmpl w:val="3E68809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284529C3"/>
    <w:multiLevelType w:val="hybridMultilevel"/>
    <w:tmpl w:val="9E56B0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DF00827"/>
    <w:multiLevelType w:val="multilevel"/>
    <w:tmpl w:val="FEACB164"/>
    <w:lvl w:ilvl="0">
      <w:start w:val="100"/>
      <w:numFmt w:val="bullet"/>
      <w:lvlText w:val="-"/>
      <w:lvlJc w:val="left"/>
      <w:pPr>
        <w:tabs>
          <w:tab w:val="num" w:pos="720"/>
        </w:tabs>
        <w:ind w:left="720" w:hanging="360"/>
      </w:pPr>
      <w:rPr>
        <w:rFonts w:ascii="Times New Roman" w:eastAsiaTheme="minorHAnsi" w:hAnsi="Times New Roman" w:cs="Times New Roman"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D3341"/>
    <w:multiLevelType w:val="hybridMultilevel"/>
    <w:tmpl w:val="F99A1A8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C12F83"/>
    <w:multiLevelType w:val="multilevel"/>
    <w:tmpl w:val="37C12F83"/>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CE67481"/>
    <w:multiLevelType w:val="multilevel"/>
    <w:tmpl w:val="D3E22F78"/>
    <w:lvl w:ilvl="0">
      <w:start w:val="10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9F3F21"/>
    <w:multiLevelType w:val="hybridMultilevel"/>
    <w:tmpl w:val="0E5C5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66B39"/>
    <w:multiLevelType w:val="hybridMultilevel"/>
    <w:tmpl w:val="5D2003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2870469"/>
    <w:multiLevelType w:val="hybridMultilevel"/>
    <w:tmpl w:val="08342D78"/>
    <w:lvl w:ilvl="0" w:tplc="2A7E9C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60096"/>
    <w:multiLevelType w:val="hybridMultilevel"/>
    <w:tmpl w:val="66FEAFA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53BF06B2"/>
    <w:multiLevelType w:val="multilevel"/>
    <w:tmpl w:val="7FD6B324"/>
    <w:lvl w:ilvl="0">
      <w:start w:val="10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656D1E"/>
    <w:multiLevelType w:val="hybridMultilevel"/>
    <w:tmpl w:val="E99477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B025C2"/>
    <w:multiLevelType w:val="multilevel"/>
    <w:tmpl w:val="AD063212"/>
    <w:lvl w:ilvl="0">
      <w:start w:val="10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71252"/>
    <w:multiLevelType w:val="hybridMultilevel"/>
    <w:tmpl w:val="027C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934B1"/>
    <w:multiLevelType w:val="hybridMultilevel"/>
    <w:tmpl w:val="C7F80726"/>
    <w:lvl w:ilvl="0" w:tplc="2A7E9C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063646"/>
    <w:multiLevelType w:val="hybridMultilevel"/>
    <w:tmpl w:val="B0C4F2FA"/>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F732C0B"/>
    <w:multiLevelType w:val="multilevel"/>
    <w:tmpl w:val="C238836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0363038">
    <w:abstractNumId w:val="0"/>
  </w:num>
  <w:num w:numId="2" w16cid:durableId="153031667">
    <w:abstractNumId w:val="1"/>
  </w:num>
  <w:num w:numId="3" w16cid:durableId="1772043504">
    <w:abstractNumId w:val="2"/>
  </w:num>
  <w:num w:numId="4" w16cid:durableId="71440259">
    <w:abstractNumId w:val="3"/>
  </w:num>
  <w:num w:numId="5" w16cid:durableId="1252932956">
    <w:abstractNumId w:val="4"/>
  </w:num>
  <w:num w:numId="6" w16cid:durableId="824707930">
    <w:abstractNumId w:val="15"/>
  </w:num>
  <w:num w:numId="7" w16cid:durableId="349717553">
    <w:abstractNumId w:val="6"/>
  </w:num>
  <w:num w:numId="8" w16cid:durableId="439226051">
    <w:abstractNumId w:val="10"/>
  </w:num>
  <w:num w:numId="9" w16cid:durableId="495533186">
    <w:abstractNumId w:val="9"/>
  </w:num>
  <w:num w:numId="10" w16cid:durableId="1896240379">
    <w:abstractNumId w:val="19"/>
  </w:num>
  <w:num w:numId="11" w16cid:durableId="1992053919">
    <w:abstractNumId w:val="25"/>
  </w:num>
  <w:num w:numId="12" w16cid:durableId="1662806134">
    <w:abstractNumId w:val="24"/>
  </w:num>
  <w:num w:numId="13" w16cid:durableId="42484568">
    <w:abstractNumId w:val="27"/>
  </w:num>
  <w:num w:numId="14" w16cid:durableId="61684961">
    <w:abstractNumId w:val="26"/>
  </w:num>
  <w:num w:numId="15" w16cid:durableId="1833445512">
    <w:abstractNumId w:val="22"/>
  </w:num>
  <w:num w:numId="16" w16cid:durableId="2109541280">
    <w:abstractNumId w:val="14"/>
  </w:num>
  <w:num w:numId="17" w16cid:durableId="1848323052">
    <w:abstractNumId w:val="17"/>
  </w:num>
  <w:num w:numId="18" w16cid:durableId="1121921588">
    <w:abstractNumId w:val="8"/>
  </w:num>
  <w:num w:numId="19" w16cid:durableId="2128692446">
    <w:abstractNumId w:val="18"/>
  </w:num>
  <w:num w:numId="20" w16cid:durableId="1757052156">
    <w:abstractNumId w:val="12"/>
  </w:num>
  <w:num w:numId="21" w16cid:durableId="47582447">
    <w:abstractNumId w:val="20"/>
  </w:num>
  <w:num w:numId="22" w16cid:durableId="1964072395">
    <w:abstractNumId w:val="7"/>
  </w:num>
  <w:num w:numId="23" w16cid:durableId="993605776">
    <w:abstractNumId w:val="11"/>
  </w:num>
  <w:num w:numId="24" w16cid:durableId="133909415">
    <w:abstractNumId w:val="13"/>
  </w:num>
  <w:num w:numId="25" w16cid:durableId="1435203776">
    <w:abstractNumId w:val="23"/>
  </w:num>
  <w:num w:numId="26" w16cid:durableId="1805611980">
    <w:abstractNumId w:val="16"/>
  </w:num>
  <w:num w:numId="27" w16cid:durableId="1525093514">
    <w:abstractNumId w:val="21"/>
  </w:num>
  <w:num w:numId="28" w16cid:durableId="1454013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20"/>
  <w:drawingGridVerticalSpacing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37"/>
    <w:rsid w:val="000024C9"/>
    <w:rsid w:val="00015DF6"/>
    <w:rsid w:val="0002045E"/>
    <w:rsid w:val="000450F3"/>
    <w:rsid w:val="00047272"/>
    <w:rsid w:val="00054DE7"/>
    <w:rsid w:val="000571D6"/>
    <w:rsid w:val="00064715"/>
    <w:rsid w:val="00072F0C"/>
    <w:rsid w:val="000902A5"/>
    <w:rsid w:val="000974D0"/>
    <w:rsid w:val="000B727A"/>
    <w:rsid w:val="000C5212"/>
    <w:rsid w:val="000C5DF9"/>
    <w:rsid w:val="000E49CD"/>
    <w:rsid w:val="00102519"/>
    <w:rsid w:val="00106228"/>
    <w:rsid w:val="00107E3F"/>
    <w:rsid w:val="00110F69"/>
    <w:rsid w:val="00116219"/>
    <w:rsid w:val="00117173"/>
    <w:rsid w:val="0012197D"/>
    <w:rsid w:val="00121B84"/>
    <w:rsid w:val="00125398"/>
    <w:rsid w:val="00140C80"/>
    <w:rsid w:val="00152D89"/>
    <w:rsid w:val="001578B0"/>
    <w:rsid w:val="00161DEC"/>
    <w:rsid w:val="00164ABC"/>
    <w:rsid w:val="00165871"/>
    <w:rsid w:val="0016673A"/>
    <w:rsid w:val="0017485F"/>
    <w:rsid w:val="00183467"/>
    <w:rsid w:val="001836B8"/>
    <w:rsid w:val="001861DF"/>
    <w:rsid w:val="0018667F"/>
    <w:rsid w:val="001936DA"/>
    <w:rsid w:val="001A072D"/>
    <w:rsid w:val="001A35CD"/>
    <w:rsid w:val="001A66D7"/>
    <w:rsid w:val="001C2670"/>
    <w:rsid w:val="001C2BA3"/>
    <w:rsid w:val="001C4CBD"/>
    <w:rsid w:val="001C5331"/>
    <w:rsid w:val="001C75F8"/>
    <w:rsid w:val="001D01E3"/>
    <w:rsid w:val="001D25BF"/>
    <w:rsid w:val="001D314D"/>
    <w:rsid w:val="001D39C8"/>
    <w:rsid w:val="001D3EDA"/>
    <w:rsid w:val="001D57E0"/>
    <w:rsid w:val="001D7401"/>
    <w:rsid w:val="001E4F3E"/>
    <w:rsid w:val="001E561A"/>
    <w:rsid w:val="001E6785"/>
    <w:rsid w:val="00203592"/>
    <w:rsid w:val="00210ED3"/>
    <w:rsid w:val="00211B80"/>
    <w:rsid w:val="002261ED"/>
    <w:rsid w:val="002520ED"/>
    <w:rsid w:val="00252CE2"/>
    <w:rsid w:val="00263BB6"/>
    <w:rsid w:val="0028595A"/>
    <w:rsid w:val="00292EEC"/>
    <w:rsid w:val="002A73A2"/>
    <w:rsid w:val="002B48EA"/>
    <w:rsid w:val="002D45F8"/>
    <w:rsid w:val="002E056D"/>
    <w:rsid w:val="002E0A5A"/>
    <w:rsid w:val="002E4FE6"/>
    <w:rsid w:val="002F6722"/>
    <w:rsid w:val="0030172B"/>
    <w:rsid w:val="0030665A"/>
    <w:rsid w:val="00310FE8"/>
    <w:rsid w:val="003131D7"/>
    <w:rsid w:val="00314C2C"/>
    <w:rsid w:val="00315F3E"/>
    <w:rsid w:val="00320B59"/>
    <w:rsid w:val="0033381F"/>
    <w:rsid w:val="00335BBF"/>
    <w:rsid w:val="003442ED"/>
    <w:rsid w:val="0035779B"/>
    <w:rsid w:val="00357ABB"/>
    <w:rsid w:val="00363966"/>
    <w:rsid w:val="00364F77"/>
    <w:rsid w:val="0037447E"/>
    <w:rsid w:val="00374C96"/>
    <w:rsid w:val="003A0129"/>
    <w:rsid w:val="003A1113"/>
    <w:rsid w:val="003A329D"/>
    <w:rsid w:val="003B2678"/>
    <w:rsid w:val="003B7BC6"/>
    <w:rsid w:val="003C21FD"/>
    <w:rsid w:val="003D4D96"/>
    <w:rsid w:val="003E7230"/>
    <w:rsid w:val="00404409"/>
    <w:rsid w:val="00411B7A"/>
    <w:rsid w:val="00415179"/>
    <w:rsid w:val="00424A6D"/>
    <w:rsid w:val="00425121"/>
    <w:rsid w:val="00425A65"/>
    <w:rsid w:val="004341A8"/>
    <w:rsid w:val="00461AC0"/>
    <w:rsid w:val="004631E1"/>
    <w:rsid w:val="00470E75"/>
    <w:rsid w:val="00484163"/>
    <w:rsid w:val="00484393"/>
    <w:rsid w:val="00494A53"/>
    <w:rsid w:val="004951CA"/>
    <w:rsid w:val="0049534D"/>
    <w:rsid w:val="00496002"/>
    <w:rsid w:val="00496278"/>
    <w:rsid w:val="004A34C3"/>
    <w:rsid w:val="004B207E"/>
    <w:rsid w:val="004B3645"/>
    <w:rsid w:val="004B79F6"/>
    <w:rsid w:val="004D12A2"/>
    <w:rsid w:val="004D3A6C"/>
    <w:rsid w:val="004D7E4D"/>
    <w:rsid w:val="004E09B5"/>
    <w:rsid w:val="004F308F"/>
    <w:rsid w:val="004F537E"/>
    <w:rsid w:val="00503E93"/>
    <w:rsid w:val="00507357"/>
    <w:rsid w:val="00513F24"/>
    <w:rsid w:val="00533FA1"/>
    <w:rsid w:val="005371F3"/>
    <w:rsid w:val="00537E57"/>
    <w:rsid w:val="00545675"/>
    <w:rsid w:val="0054593F"/>
    <w:rsid w:val="00547150"/>
    <w:rsid w:val="0056589E"/>
    <w:rsid w:val="00581537"/>
    <w:rsid w:val="005A0C9D"/>
    <w:rsid w:val="005A40C9"/>
    <w:rsid w:val="005A4AA6"/>
    <w:rsid w:val="005C4394"/>
    <w:rsid w:val="005C7D42"/>
    <w:rsid w:val="005D5287"/>
    <w:rsid w:val="005E39D9"/>
    <w:rsid w:val="005F579E"/>
    <w:rsid w:val="005F7B58"/>
    <w:rsid w:val="006011C3"/>
    <w:rsid w:val="00603667"/>
    <w:rsid w:val="00604D1D"/>
    <w:rsid w:val="00605EAB"/>
    <w:rsid w:val="006069B8"/>
    <w:rsid w:val="0061170D"/>
    <w:rsid w:val="0062057E"/>
    <w:rsid w:val="00622151"/>
    <w:rsid w:val="00631817"/>
    <w:rsid w:val="006354C9"/>
    <w:rsid w:val="00637263"/>
    <w:rsid w:val="00646162"/>
    <w:rsid w:val="00646644"/>
    <w:rsid w:val="00652FCD"/>
    <w:rsid w:val="006715D9"/>
    <w:rsid w:val="006724D7"/>
    <w:rsid w:val="0067737B"/>
    <w:rsid w:val="006B1FAB"/>
    <w:rsid w:val="006B4B6E"/>
    <w:rsid w:val="006B700C"/>
    <w:rsid w:val="006C600F"/>
    <w:rsid w:val="006C79F0"/>
    <w:rsid w:val="006D3E4C"/>
    <w:rsid w:val="006D4724"/>
    <w:rsid w:val="006D47E2"/>
    <w:rsid w:val="006D6AAD"/>
    <w:rsid w:val="006E4F11"/>
    <w:rsid w:val="006E5C24"/>
    <w:rsid w:val="006F197B"/>
    <w:rsid w:val="007104D7"/>
    <w:rsid w:val="00714CAC"/>
    <w:rsid w:val="00715BEE"/>
    <w:rsid w:val="00715F43"/>
    <w:rsid w:val="00720250"/>
    <w:rsid w:val="00722A6C"/>
    <w:rsid w:val="00727030"/>
    <w:rsid w:val="007350D6"/>
    <w:rsid w:val="00744960"/>
    <w:rsid w:val="00745053"/>
    <w:rsid w:val="007457DF"/>
    <w:rsid w:val="00747021"/>
    <w:rsid w:val="00754201"/>
    <w:rsid w:val="007633D6"/>
    <w:rsid w:val="007634EB"/>
    <w:rsid w:val="00763CF0"/>
    <w:rsid w:val="00764BA8"/>
    <w:rsid w:val="00767E37"/>
    <w:rsid w:val="00785481"/>
    <w:rsid w:val="00790A75"/>
    <w:rsid w:val="007931D5"/>
    <w:rsid w:val="00796C72"/>
    <w:rsid w:val="007A1764"/>
    <w:rsid w:val="007B62A2"/>
    <w:rsid w:val="007C492B"/>
    <w:rsid w:val="007D4B2E"/>
    <w:rsid w:val="00802400"/>
    <w:rsid w:val="00805001"/>
    <w:rsid w:val="008117ED"/>
    <w:rsid w:val="00816E50"/>
    <w:rsid w:val="00820335"/>
    <w:rsid w:val="00854D20"/>
    <w:rsid w:val="00882F6A"/>
    <w:rsid w:val="00894D95"/>
    <w:rsid w:val="008A05C4"/>
    <w:rsid w:val="008A2341"/>
    <w:rsid w:val="008C5457"/>
    <w:rsid w:val="008D12D3"/>
    <w:rsid w:val="008E4299"/>
    <w:rsid w:val="008F31F7"/>
    <w:rsid w:val="008F471A"/>
    <w:rsid w:val="00903DE9"/>
    <w:rsid w:val="009142A7"/>
    <w:rsid w:val="009331F5"/>
    <w:rsid w:val="009333CF"/>
    <w:rsid w:val="009627FB"/>
    <w:rsid w:val="00972B15"/>
    <w:rsid w:val="009741B9"/>
    <w:rsid w:val="009776B9"/>
    <w:rsid w:val="009820B7"/>
    <w:rsid w:val="00984A94"/>
    <w:rsid w:val="00993E7D"/>
    <w:rsid w:val="009A1415"/>
    <w:rsid w:val="009B3A23"/>
    <w:rsid w:val="009B76D3"/>
    <w:rsid w:val="009B7F9E"/>
    <w:rsid w:val="009D0B7A"/>
    <w:rsid w:val="009D221D"/>
    <w:rsid w:val="009E2F07"/>
    <w:rsid w:val="009E34E6"/>
    <w:rsid w:val="009E37E4"/>
    <w:rsid w:val="00A038CF"/>
    <w:rsid w:val="00A03ED2"/>
    <w:rsid w:val="00A15BBB"/>
    <w:rsid w:val="00A20AEC"/>
    <w:rsid w:val="00A24DC6"/>
    <w:rsid w:val="00A27265"/>
    <w:rsid w:val="00A32D68"/>
    <w:rsid w:val="00A408F8"/>
    <w:rsid w:val="00A425BB"/>
    <w:rsid w:val="00A46D69"/>
    <w:rsid w:val="00A50428"/>
    <w:rsid w:val="00A667A9"/>
    <w:rsid w:val="00A66B2E"/>
    <w:rsid w:val="00A66BF4"/>
    <w:rsid w:val="00A711E3"/>
    <w:rsid w:val="00A71276"/>
    <w:rsid w:val="00A74D11"/>
    <w:rsid w:val="00AA06BC"/>
    <w:rsid w:val="00AA11EB"/>
    <w:rsid w:val="00AA6523"/>
    <w:rsid w:val="00AB6A5D"/>
    <w:rsid w:val="00AD6253"/>
    <w:rsid w:val="00AD7B50"/>
    <w:rsid w:val="00AE2F90"/>
    <w:rsid w:val="00AE400B"/>
    <w:rsid w:val="00AF5B97"/>
    <w:rsid w:val="00B01232"/>
    <w:rsid w:val="00B02928"/>
    <w:rsid w:val="00B07372"/>
    <w:rsid w:val="00B07B09"/>
    <w:rsid w:val="00B10365"/>
    <w:rsid w:val="00B25C1B"/>
    <w:rsid w:val="00B3296E"/>
    <w:rsid w:val="00B350F4"/>
    <w:rsid w:val="00B40310"/>
    <w:rsid w:val="00B65C9E"/>
    <w:rsid w:val="00B661AD"/>
    <w:rsid w:val="00B74225"/>
    <w:rsid w:val="00B74482"/>
    <w:rsid w:val="00B83D7E"/>
    <w:rsid w:val="00B915CB"/>
    <w:rsid w:val="00B94391"/>
    <w:rsid w:val="00B94F3F"/>
    <w:rsid w:val="00BA44CD"/>
    <w:rsid w:val="00BA4B95"/>
    <w:rsid w:val="00BA7262"/>
    <w:rsid w:val="00BA72E4"/>
    <w:rsid w:val="00BB2AC7"/>
    <w:rsid w:val="00BB2D23"/>
    <w:rsid w:val="00BD0456"/>
    <w:rsid w:val="00BD0467"/>
    <w:rsid w:val="00BE19D9"/>
    <w:rsid w:val="00BE63E5"/>
    <w:rsid w:val="00BF1C1A"/>
    <w:rsid w:val="00BF5B89"/>
    <w:rsid w:val="00C03008"/>
    <w:rsid w:val="00C11689"/>
    <w:rsid w:val="00C138A2"/>
    <w:rsid w:val="00C13D22"/>
    <w:rsid w:val="00C1546E"/>
    <w:rsid w:val="00C15B41"/>
    <w:rsid w:val="00C22EE3"/>
    <w:rsid w:val="00C35B59"/>
    <w:rsid w:val="00C4033E"/>
    <w:rsid w:val="00C41EC5"/>
    <w:rsid w:val="00C440D1"/>
    <w:rsid w:val="00C4651F"/>
    <w:rsid w:val="00C614CD"/>
    <w:rsid w:val="00C61975"/>
    <w:rsid w:val="00C72AF3"/>
    <w:rsid w:val="00C76337"/>
    <w:rsid w:val="00C82B7C"/>
    <w:rsid w:val="00C87B88"/>
    <w:rsid w:val="00C91991"/>
    <w:rsid w:val="00C9601F"/>
    <w:rsid w:val="00C96A97"/>
    <w:rsid w:val="00CA009C"/>
    <w:rsid w:val="00CA4262"/>
    <w:rsid w:val="00CA4E28"/>
    <w:rsid w:val="00CB52DD"/>
    <w:rsid w:val="00CB731B"/>
    <w:rsid w:val="00CC1EFF"/>
    <w:rsid w:val="00CC55DE"/>
    <w:rsid w:val="00CC5923"/>
    <w:rsid w:val="00CD095E"/>
    <w:rsid w:val="00CD1353"/>
    <w:rsid w:val="00CD500B"/>
    <w:rsid w:val="00CD6004"/>
    <w:rsid w:val="00CE0B2C"/>
    <w:rsid w:val="00CE2F1E"/>
    <w:rsid w:val="00CF1FF9"/>
    <w:rsid w:val="00CF2BA0"/>
    <w:rsid w:val="00CF43D2"/>
    <w:rsid w:val="00D05820"/>
    <w:rsid w:val="00D064EB"/>
    <w:rsid w:val="00D07CCE"/>
    <w:rsid w:val="00D112DB"/>
    <w:rsid w:val="00D114BC"/>
    <w:rsid w:val="00D148D8"/>
    <w:rsid w:val="00D150A0"/>
    <w:rsid w:val="00D1515B"/>
    <w:rsid w:val="00D16D83"/>
    <w:rsid w:val="00D21496"/>
    <w:rsid w:val="00D414FD"/>
    <w:rsid w:val="00D43AD1"/>
    <w:rsid w:val="00D45669"/>
    <w:rsid w:val="00D556CA"/>
    <w:rsid w:val="00D60DFC"/>
    <w:rsid w:val="00D63E23"/>
    <w:rsid w:val="00D6531E"/>
    <w:rsid w:val="00D67D34"/>
    <w:rsid w:val="00D845D9"/>
    <w:rsid w:val="00D966B6"/>
    <w:rsid w:val="00D97C83"/>
    <w:rsid w:val="00DA1786"/>
    <w:rsid w:val="00DA704E"/>
    <w:rsid w:val="00DB1A95"/>
    <w:rsid w:val="00DB5E75"/>
    <w:rsid w:val="00DC2B1E"/>
    <w:rsid w:val="00DD158D"/>
    <w:rsid w:val="00DD431B"/>
    <w:rsid w:val="00DE7F3C"/>
    <w:rsid w:val="00DF1A93"/>
    <w:rsid w:val="00E00C95"/>
    <w:rsid w:val="00E05181"/>
    <w:rsid w:val="00E054CD"/>
    <w:rsid w:val="00E12201"/>
    <w:rsid w:val="00E145DD"/>
    <w:rsid w:val="00E161A8"/>
    <w:rsid w:val="00E2085B"/>
    <w:rsid w:val="00E25D8E"/>
    <w:rsid w:val="00E26FD8"/>
    <w:rsid w:val="00E33624"/>
    <w:rsid w:val="00E656CC"/>
    <w:rsid w:val="00E67FF7"/>
    <w:rsid w:val="00E72732"/>
    <w:rsid w:val="00E73567"/>
    <w:rsid w:val="00E74EAF"/>
    <w:rsid w:val="00E81C5B"/>
    <w:rsid w:val="00E860C0"/>
    <w:rsid w:val="00E863CD"/>
    <w:rsid w:val="00E87462"/>
    <w:rsid w:val="00E9337F"/>
    <w:rsid w:val="00EA0DCF"/>
    <w:rsid w:val="00EA17BA"/>
    <w:rsid w:val="00EA3159"/>
    <w:rsid w:val="00EB4324"/>
    <w:rsid w:val="00EC0B7B"/>
    <w:rsid w:val="00EC696F"/>
    <w:rsid w:val="00ED45FD"/>
    <w:rsid w:val="00EE49CC"/>
    <w:rsid w:val="00EE56A8"/>
    <w:rsid w:val="00F078CC"/>
    <w:rsid w:val="00F31B7F"/>
    <w:rsid w:val="00F32061"/>
    <w:rsid w:val="00F44E1F"/>
    <w:rsid w:val="00F50773"/>
    <w:rsid w:val="00F563D5"/>
    <w:rsid w:val="00F61954"/>
    <w:rsid w:val="00F65459"/>
    <w:rsid w:val="00F730D0"/>
    <w:rsid w:val="00F7511C"/>
    <w:rsid w:val="00F80674"/>
    <w:rsid w:val="00F914D3"/>
    <w:rsid w:val="00FA0F7E"/>
    <w:rsid w:val="00FB246F"/>
    <w:rsid w:val="00FB36D5"/>
    <w:rsid w:val="00FB7243"/>
    <w:rsid w:val="00FC3EDD"/>
    <w:rsid w:val="00FC762A"/>
    <w:rsid w:val="00FC76AE"/>
    <w:rsid w:val="00FD3F4D"/>
    <w:rsid w:val="00FD51D2"/>
    <w:rsid w:val="00FE0065"/>
    <w:rsid w:val="00FE4432"/>
    <w:rsid w:val="00FE789B"/>
    <w:rsid w:val="00FE7B3C"/>
    <w:rsid w:val="00FF1DB9"/>
    <w:rsid w:val="00FF4161"/>
    <w:rsid w:val="1602505E"/>
    <w:rsid w:val="1D481EBA"/>
    <w:rsid w:val="22E138B9"/>
    <w:rsid w:val="6EF2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12658"/>
  <w15:docId w15:val="{6D637EBD-7976-45A6-9812-29139620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lock Text" w:locked="1" w:semiHidden="1" w:unhideWhenUsed="1"/>
    <w:lsdException w:name="Strong" w:uiPriority="22" w:qFormat="1"/>
    <w:lsdException w:name="Emphasis" w:uiPriority="20" w:qFormat="1"/>
    <w:lsdException w:name="Plain Text" w:uiPriority="0"/>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7E"/>
    <w:pPr>
      <w:suppressAutoHyphens/>
      <w:jc w:val="both"/>
    </w:pPr>
    <w:rPr>
      <w:rFonts w:eastAsia="Times New Roman"/>
      <w:sz w:val="24"/>
      <w:lang w:eastAsia="zh-CN"/>
    </w:rPr>
  </w:style>
  <w:style w:type="paragraph" w:styleId="Heading1">
    <w:name w:val="heading 1"/>
    <w:basedOn w:val="Normal"/>
    <w:next w:val="Normal"/>
    <w:link w:val="Heading1Char"/>
    <w:uiPriority w:val="99"/>
    <w:qFormat/>
    <w:pPr>
      <w:keepNext/>
      <w:tabs>
        <w:tab w:val="left" w:pos="432"/>
      </w:tabs>
      <w:spacing w:before="240" w:after="60"/>
      <w:ind w:left="432" w:hanging="432"/>
      <w:outlineLvl w:val="0"/>
    </w:pPr>
    <w:rPr>
      <w:rFonts w:ascii="Arial" w:hAnsi="Arial"/>
      <w:b/>
      <w:kern w:val="1"/>
      <w:sz w:val="32"/>
      <w:lang w:val="en-US"/>
    </w:rPr>
  </w:style>
  <w:style w:type="paragraph" w:styleId="Heading2">
    <w:name w:val="heading 2"/>
    <w:basedOn w:val="Normal"/>
    <w:next w:val="BodyText"/>
    <w:link w:val="Heading2Char1"/>
    <w:uiPriority w:val="99"/>
    <w:qFormat/>
    <w:pPr>
      <w:tabs>
        <w:tab w:val="left" w:pos="576"/>
      </w:tabs>
      <w:spacing w:before="280" w:after="280"/>
      <w:ind w:left="576" w:hanging="576"/>
      <w:jc w:val="left"/>
      <w:outlineLvl w:val="1"/>
    </w:pPr>
    <w:rPr>
      <w:b/>
      <w:sz w:val="36"/>
      <w:lang w:val="en-US"/>
    </w:rPr>
  </w:style>
  <w:style w:type="paragraph" w:styleId="Heading3">
    <w:name w:val="heading 3"/>
    <w:basedOn w:val="Normal"/>
    <w:next w:val="BodyText"/>
    <w:link w:val="Heading3Char"/>
    <w:uiPriority w:val="99"/>
    <w:qFormat/>
    <w:pPr>
      <w:tabs>
        <w:tab w:val="left" w:pos="720"/>
      </w:tabs>
      <w:spacing w:before="280" w:after="280"/>
      <w:ind w:left="720" w:hanging="720"/>
      <w:jc w:val="left"/>
      <w:outlineLvl w:val="2"/>
    </w:pPr>
    <w:rPr>
      <w:b/>
      <w:sz w:val="27"/>
      <w:lang w:val="en-US"/>
    </w:rPr>
  </w:style>
  <w:style w:type="paragraph" w:styleId="Heading4">
    <w:name w:val="heading 4"/>
    <w:basedOn w:val="Normal"/>
    <w:next w:val="Normal"/>
    <w:link w:val="Heading4Char"/>
    <w:uiPriority w:val="99"/>
    <w:qFormat/>
    <w:pPr>
      <w:keepNext/>
      <w:tabs>
        <w:tab w:val="left" w:pos="864"/>
      </w:tabs>
      <w:spacing w:before="240" w:after="60"/>
      <w:ind w:left="864" w:hanging="864"/>
      <w:outlineLvl w:val="3"/>
    </w:pPr>
    <w:rPr>
      <w:b/>
      <w:sz w:val="28"/>
      <w:lang w:val="en-US"/>
    </w:rPr>
  </w:style>
  <w:style w:type="paragraph" w:styleId="Heading5">
    <w:name w:val="heading 5"/>
    <w:basedOn w:val="Normal"/>
    <w:next w:val="Normal"/>
    <w:link w:val="Heading5Char"/>
    <w:uiPriority w:val="99"/>
    <w:qFormat/>
    <w:pPr>
      <w:tabs>
        <w:tab w:val="left" w:pos="1008"/>
      </w:tabs>
      <w:spacing w:before="240" w:after="60"/>
      <w:ind w:left="1008" w:hanging="1008"/>
      <w:outlineLvl w:val="4"/>
    </w:pPr>
    <w:rPr>
      <w:b/>
      <w:i/>
      <w:sz w:val="26"/>
      <w:lang w:val="en-US"/>
    </w:rPr>
  </w:style>
  <w:style w:type="paragraph" w:styleId="Heading6">
    <w:name w:val="heading 6"/>
    <w:basedOn w:val="Normal"/>
    <w:next w:val="Normal"/>
    <w:link w:val="Heading6Char"/>
    <w:uiPriority w:val="99"/>
    <w:qFormat/>
    <w:pPr>
      <w:keepNext/>
      <w:keepLines/>
      <w:suppressAutoHyphens w:val="0"/>
      <w:spacing w:before="200" w:line="276" w:lineRule="auto"/>
      <w:jc w:val="left"/>
      <w:outlineLvl w:val="5"/>
    </w:pPr>
    <w:rPr>
      <w:rFonts w:ascii="Cambria" w:hAnsi="Cambria"/>
      <w:i/>
      <w:color w:val="243F60"/>
      <w:sz w:val="20"/>
      <w:lang w:val="en-US" w:eastAsia="en-US"/>
    </w:rPr>
  </w:style>
  <w:style w:type="paragraph" w:styleId="Heading7">
    <w:name w:val="heading 7"/>
    <w:basedOn w:val="Normal"/>
    <w:next w:val="Normal"/>
    <w:link w:val="Heading7Char"/>
    <w:uiPriority w:val="99"/>
    <w:qFormat/>
    <w:pPr>
      <w:tabs>
        <w:tab w:val="left" w:pos="1296"/>
      </w:tabs>
      <w:spacing w:before="240" w:after="60"/>
      <w:ind w:left="1296" w:hanging="1296"/>
      <w:outlineLvl w:val="6"/>
    </w:pPr>
    <w:rPr>
      <w:lang w:val="en-US"/>
    </w:rPr>
  </w:style>
  <w:style w:type="paragraph" w:styleId="Heading8">
    <w:name w:val="heading 8"/>
    <w:basedOn w:val="Normal"/>
    <w:next w:val="Normal"/>
    <w:link w:val="Heading8Char"/>
    <w:uiPriority w:val="99"/>
    <w:qFormat/>
    <w:pPr>
      <w:keepNext/>
      <w:tabs>
        <w:tab w:val="left" w:pos="900"/>
      </w:tabs>
      <w:suppressAutoHyphens w:val="0"/>
      <w:spacing w:line="360" w:lineRule="auto"/>
      <w:ind w:left="4320"/>
      <w:outlineLvl w:val="7"/>
    </w:pPr>
    <w:rPr>
      <w:b/>
      <w:lang w:val="en-US" w:eastAsia="en-US"/>
    </w:rPr>
  </w:style>
  <w:style w:type="paragraph" w:styleId="Heading9">
    <w:name w:val="heading 9"/>
    <w:basedOn w:val="Normal"/>
    <w:next w:val="Normal"/>
    <w:link w:val="Heading9Char"/>
    <w:uiPriority w:val="99"/>
    <w:qFormat/>
    <w:pPr>
      <w:keepNext/>
      <w:suppressAutoHyphens w:val="0"/>
      <w:spacing w:line="360" w:lineRule="auto"/>
      <w:jc w:val="left"/>
      <w:outlineLvl w:val="8"/>
    </w:pPr>
    <w:rPr>
      <w:b/>
      <w:color w:val="FF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rPr>
      <w:lang w:val="en-US"/>
    </w:rPr>
  </w:style>
  <w:style w:type="paragraph" w:styleId="BalloonText">
    <w:name w:val="Balloon Text"/>
    <w:basedOn w:val="Normal"/>
    <w:link w:val="BalloonTextChar1"/>
    <w:uiPriority w:val="99"/>
    <w:rPr>
      <w:rFonts w:ascii="Segoe UI" w:hAnsi="Segoe UI"/>
      <w:sz w:val="18"/>
      <w:lang w:val="en-US"/>
    </w:rPr>
  </w:style>
  <w:style w:type="paragraph" w:styleId="BodyText2">
    <w:name w:val="Body Text 2"/>
    <w:basedOn w:val="Normal"/>
    <w:link w:val="BodyText2Char"/>
    <w:uiPriority w:val="99"/>
    <w:pPr>
      <w:overflowPunct w:val="0"/>
      <w:autoSpaceDE w:val="0"/>
      <w:ind w:firstLine="720"/>
      <w:textAlignment w:val="baseline"/>
    </w:pPr>
    <w:rPr>
      <w:sz w:val="20"/>
      <w:lang w:val="en-US"/>
    </w:rPr>
  </w:style>
  <w:style w:type="paragraph" w:styleId="BodyText3">
    <w:name w:val="Body Text 3"/>
    <w:basedOn w:val="Normal"/>
    <w:link w:val="BodyText3Char"/>
    <w:uiPriority w:val="99"/>
    <w:pPr>
      <w:spacing w:after="120"/>
    </w:pPr>
    <w:rPr>
      <w:sz w:val="16"/>
      <w:lang w:val="en-US"/>
    </w:rPr>
  </w:style>
  <w:style w:type="paragraph" w:styleId="BodyTextIndent">
    <w:name w:val="Body Text Indent"/>
    <w:basedOn w:val="Normal"/>
    <w:link w:val="BodyTextIndentChar"/>
    <w:uiPriority w:val="99"/>
    <w:pPr>
      <w:spacing w:after="120"/>
      <w:ind w:left="360"/>
    </w:pPr>
    <w:rPr>
      <w:sz w:val="20"/>
      <w:lang w:val="en-US"/>
    </w:rPr>
  </w:style>
  <w:style w:type="paragraph" w:styleId="BodyTextIndent2">
    <w:name w:val="Body Text Indent 2"/>
    <w:basedOn w:val="Normal"/>
    <w:link w:val="BodyTextIndent2Char1"/>
    <w:uiPriority w:val="99"/>
    <w:pPr>
      <w:suppressAutoHyphens w:val="0"/>
      <w:spacing w:after="120" w:line="480" w:lineRule="auto"/>
      <w:ind w:left="360"/>
      <w:jc w:val="left"/>
    </w:pPr>
    <w:rPr>
      <w:rFonts w:ascii="Tahoma" w:hAnsi="Tahoma"/>
      <w:sz w:val="16"/>
      <w:lang w:val="en-US" w:eastAsia="en-US"/>
    </w:rPr>
  </w:style>
  <w:style w:type="paragraph" w:styleId="BodyTextIndent3">
    <w:name w:val="Body Text Indent 3"/>
    <w:basedOn w:val="Normal"/>
    <w:link w:val="BodyTextIndent3Char"/>
    <w:uiPriority w:val="99"/>
    <w:pPr>
      <w:spacing w:after="120"/>
      <w:ind w:left="283"/>
      <w:jc w:val="left"/>
    </w:pPr>
    <w:rPr>
      <w:sz w:val="16"/>
      <w:lang w:val="en-US"/>
    </w:rPr>
  </w:style>
  <w:style w:type="paragraph" w:styleId="Caption">
    <w:name w:val="caption"/>
    <w:basedOn w:val="Normal"/>
    <w:next w:val="Normal"/>
    <w:uiPriority w:val="99"/>
    <w:qFormat/>
    <w:rPr>
      <w:rFonts w:ascii="Arial" w:hAnsi="Arial" w:cs="Arial"/>
      <w:b/>
      <w:bCs/>
      <w:sz w:val="20"/>
      <w:lang w:val="en-GB"/>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lang w:val="en-US"/>
    </w:rPr>
  </w:style>
  <w:style w:type="paragraph" w:styleId="CommentSubject">
    <w:name w:val="annotation subject"/>
    <w:basedOn w:val="CommentText"/>
    <w:next w:val="CommentText"/>
    <w:link w:val="CommentSubjectChar"/>
    <w:uiPriority w:val="99"/>
    <w:rPr>
      <w:b/>
    </w:rPr>
  </w:style>
  <w:style w:type="paragraph" w:styleId="DocumentMap">
    <w:name w:val="Document Map"/>
    <w:basedOn w:val="Normal"/>
    <w:link w:val="DocumentMapChar1"/>
    <w:uiPriority w:val="99"/>
    <w:pPr>
      <w:suppressAutoHyphens w:val="0"/>
      <w:spacing w:after="200" w:line="276" w:lineRule="auto"/>
      <w:jc w:val="left"/>
    </w:pPr>
    <w:rPr>
      <w:b/>
      <w:sz w:val="20"/>
      <w:lang w:val="en-US" w:eastAsia="en-US"/>
    </w:rPr>
  </w:style>
  <w:style w:type="character" w:styleId="Emphasis">
    <w:name w:val="Emphasis"/>
    <w:basedOn w:val="DefaultParagraphFont"/>
    <w:uiPriority w:val="20"/>
    <w:qFormat/>
    <w:rPr>
      <w:rFonts w:cs="Times New Roman"/>
      <w:b/>
    </w:rPr>
  </w:style>
  <w:style w:type="character" w:styleId="EndnoteReference">
    <w:name w:val="endnote reference"/>
    <w:basedOn w:val="DefaultParagraphFont"/>
    <w:uiPriority w:val="99"/>
    <w:rPr>
      <w:rFonts w:cs="Times New Roman"/>
      <w:vertAlign w:val="superscript"/>
    </w:rPr>
  </w:style>
  <w:style w:type="paragraph" w:styleId="EndnoteText">
    <w:name w:val="endnote text"/>
    <w:basedOn w:val="Normal"/>
    <w:link w:val="EndnoteTextChar"/>
    <w:uiPriority w:val="99"/>
    <w:pPr>
      <w:jc w:val="left"/>
    </w:pPr>
    <w:rPr>
      <w:sz w:val="20"/>
      <w:lang w:val="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1"/>
    <w:uiPriority w:val="99"/>
    <w:pPr>
      <w:tabs>
        <w:tab w:val="center" w:pos="4320"/>
        <w:tab w:val="right" w:pos="8640"/>
      </w:tabs>
    </w:pPr>
    <w:rPr>
      <w:sz w:val="20"/>
      <w:lang w:val="en-US"/>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1"/>
    <w:uiPriority w:val="99"/>
    <w:rPr>
      <w:sz w:val="20"/>
      <w:lang w:val="en-US"/>
    </w:rPr>
  </w:style>
  <w:style w:type="paragraph" w:styleId="Header">
    <w:name w:val="header"/>
    <w:basedOn w:val="Normal"/>
    <w:link w:val="HeaderChar"/>
    <w:uiPriority w:val="99"/>
    <w:pPr>
      <w:tabs>
        <w:tab w:val="center" w:pos="4320"/>
        <w:tab w:val="right" w:pos="8640"/>
      </w:tabs>
    </w:pPr>
    <w:rPr>
      <w:sz w:val="20"/>
      <w:lang w:val="en-US"/>
    </w:rPr>
  </w:style>
  <w:style w:type="character" w:styleId="HTMLCite">
    <w:name w:val="HTML Cite"/>
    <w:basedOn w:val="DefaultParagraphFont"/>
    <w:uiPriority w:val="99"/>
    <w:rPr>
      <w:rFonts w:cs="Times New Roman"/>
      <w:i/>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en-US"/>
    </w:rPr>
  </w:style>
  <w:style w:type="character" w:styleId="Hyperlink">
    <w:name w:val="Hyperlink"/>
    <w:basedOn w:val="DefaultParagraphFont"/>
    <w:uiPriority w:val="99"/>
    <w:rPr>
      <w:rFonts w:cs="Times New Roman"/>
      <w:color w:val="0000FF"/>
      <w:u w:val="single"/>
    </w:rPr>
  </w:style>
  <w:style w:type="character" w:styleId="LineNumber">
    <w:name w:val="line number"/>
    <w:basedOn w:val="DefaultParagraphFont"/>
    <w:uiPriority w:val="99"/>
    <w:rPr>
      <w:rFonts w:cs="Times New Roman"/>
    </w:rPr>
  </w:style>
  <w:style w:type="paragraph" w:styleId="List">
    <w:name w:val="List"/>
    <w:basedOn w:val="BodyText"/>
    <w:uiPriority w:val="99"/>
    <w:pPr>
      <w:jc w:val="left"/>
    </w:pPr>
    <w:rPr>
      <w:szCs w:val="24"/>
    </w:rPr>
  </w:style>
  <w:style w:type="paragraph" w:styleId="ListNumber2">
    <w:name w:val="List Number 2"/>
    <w:basedOn w:val="Normal"/>
    <w:uiPriority w:val="99"/>
    <w:pPr>
      <w:tabs>
        <w:tab w:val="left" w:pos="643"/>
      </w:tabs>
      <w:ind w:left="643" w:hanging="360"/>
    </w:pPr>
    <w:rPr>
      <w:sz w:val="22"/>
    </w:rPr>
  </w:style>
  <w:style w:type="paragraph" w:styleId="NormalWeb">
    <w:name w:val="Normal (Web)"/>
    <w:basedOn w:val="Normal"/>
    <w:uiPriority w:val="99"/>
    <w:pPr>
      <w:spacing w:before="280" w:after="280"/>
      <w:jc w:val="left"/>
    </w:pPr>
    <w:rPr>
      <w:szCs w:val="24"/>
    </w:rPr>
  </w:style>
  <w:style w:type="character" w:styleId="PageNumber">
    <w:name w:val="page number"/>
    <w:basedOn w:val="DefaultParagraphFont"/>
    <w:uiPriority w:val="99"/>
    <w:rPr>
      <w:rFonts w:cs="Times New Roman"/>
    </w:rPr>
  </w:style>
  <w:style w:type="paragraph" w:styleId="PlainText">
    <w:name w:val="Plain Text"/>
    <w:basedOn w:val="Normal"/>
    <w:link w:val="PlainTextChar"/>
    <w:pPr>
      <w:overflowPunct w:val="0"/>
      <w:autoSpaceDE w:val="0"/>
      <w:jc w:val="left"/>
      <w:textAlignment w:val="baseline"/>
    </w:pPr>
    <w:rPr>
      <w:rFonts w:ascii="Courier New" w:hAnsi="Courier New"/>
      <w:sz w:val="20"/>
      <w:lang w:val="en-US"/>
    </w:rPr>
  </w:style>
  <w:style w:type="character" w:styleId="Strong">
    <w:name w:val="Strong"/>
    <w:basedOn w:val="DefaultParagraphFont"/>
    <w:uiPriority w:val="22"/>
    <w:qFormat/>
    <w:rPr>
      <w:rFonts w:cs="Times New Roman"/>
      <w:b/>
    </w:rPr>
  </w:style>
  <w:style w:type="paragraph" w:styleId="Subtitle">
    <w:name w:val="Subtitle"/>
    <w:basedOn w:val="Normal"/>
    <w:link w:val="SubtitleChar"/>
    <w:uiPriority w:val="99"/>
    <w:qFormat/>
    <w:pPr>
      <w:suppressAutoHyphens w:val="0"/>
    </w:pPr>
    <w:rPr>
      <w:i/>
      <w:lang w:val="en-US" w:eastAsia="en-US"/>
    </w:rPr>
  </w:style>
  <w:style w:type="table" w:styleId="TableGrid">
    <w:name w:val="Table Grid"/>
    <w:basedOn w:val="TableNormal"/>
    <w:uiPriority w:val="59"/>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uppressAutoHyphens w:val="0"/>
      <w:spacing w:line="360" w:lineRule="auto"/>
      <w:jc w:val="center"/>
    </w:pPr>
    <w:rPr>
      <w:b/>
      <w:lang w:val="en-US" w:eastAsia="en-US"/>
    </w:rPr>
  </w:style>
  <w:style w:type="table" w:styleId="LightShading">
    <w:name w:val="Light Shading"/>
    <w:basedOn w:val="TableNormal"/>
    <w:uiPriority w:val="60"/>
    <w:rPr>
      <w:rFonts w:asciiTheme="minorHAnsi" w:eastAsiaTheme="minorEastAsia" w:hAnsiTheme="minorHAnsi" w:cstheme="minorBidi"/>
      <w:color w:val="000000" w:themeColor="text1" w:themeShade="BF"/>
      <w:lang w:bidi="si-LK"/>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9"/>
    <w:locked/>
    <w:rPr>
      <w:rFonts w:ascii="Arial" w:hAnsi="Arial" w:cs="Times New Roman"/>
      <w:b/>
      <w:kern w:val="1"/>
      <w:sz w:val="32"/>
      <w:lang w:eastAsia="zh-CN"/>
    </w:rPr>
  </w:style>
  <w:style w:type="character" w:customStyle="1" w:styleId="Heading2Char">
    <w:name w:val="Heading 2 Char"/>
    <w:basedOn w:val="DefaultParagraphFont"/>
    <w:uiPriority w:val="99"/>
    <w:locked/>
    <w:rPr>
      <w:rFonts w:cs="Times New Roman"/>
      <w:b/>
      <w:sz w:val="36"/>
      <w:lang w:val="en-US"/>
    </w:rPr>
  </w:style>
  <w:style w:type="character" w:customStyle="1" w:styleId="Heading3Char">
    <w:name w:val="Heading 3 Char"/>
    <w:basedOn w:val="DefaultParagraphFont"/>
    <w:link w:val="Heading3"/>
    <w:uiPriority w:val="99"/>
    <w:locked/>
    <w:rPr>
      <w:rFonts w:cs="Times New Roman"/>
      <w:b/>
      <w:sz w:val="27"/>
      <w:lang w:eastAsia="zh-CN"/>
    </w:rPr>
  </w:style>
  <w:style w:type="character" w:customStyle="1" w:styleId="Heading4Char">
    <w:name w:val="Heading 4 Char"/>
    <w:basedOn w:val="DefaultParagraphFont"/>
    <w:link w:val="Heading4"/>
    <w:uiPriority w:val="99"/>
    <w:locked/>
    <w:rPr>
      <w:rFonts w:cs="Times New Roman"/>
      <w:b/>
      <w:sz w:val="28"/>
      <w:lang w:eastAsia="zh-CN"/>
    </w:rPr>
  </w:style>
  <w:style w:type="character" w:customStyle="1" w:styleId="Heading5Char">
    <w:name w:val="Heading 5 Char"/>
    <w:basedOn w:val="DefaultParagraphFont"/>
    <w:link w:val="Heading5"/>
    <w:uiPriority w:val="99"/>
    <w:locked/>
    <w:rPr>
      <w:rFonts w:cs="Times New Roman"/>
      <w:b/>
      <w:i/>
      <w:sz w:val="26"/>
      <w:lang w:eastAsia="zh-CN"/>
    </w:rPr>
  </w:style>
  <w:style w:type="character" w:customStyle="1" w:styleId="Heading6Char">
    <w:name w:val="Heading 6 Char"/>
    <w:basedOn w:val="DefaultParagraphFont"/>
    <w:link w:val="Heading6"/>
    <w:uiPriority w:val="99"/>
    <w:locked/>
    <w:rPr>
      <w:rFonts w:ascii="Cambria" w:hAnsi="Cambria" w:cs="Times New Roman"/>
      <w:i/>
      <w:color w:val="243F60"/>
      <w:lang w:val="en-US" w:eastAsia="en-US"/>
    </w:rPr>
  </w:style>
  <w:style w:type="character" w:customStyle="1" w:styleId="Heading7Char">
    <w:name w:val="Heading 7 Char"/>
    <w:basedOn w:val="DefaultParagraphFont"/>
    <w:link w:val="Heading7"/>
    <w:uiPriority w:val="99"/>
    <w:locked/>
    <w:rPr>
      <w:rFonts w:cs="Times New Roman"/>
      <w:sz w:val="24"/>
      <w:lang w:eastAsia="zh-CN"/>
    </w:rPr>
  </w:style>
  <w:style w:type="character" w:customStyle="1" w:styleId="Heading8Char">
    <w:name w:val="Heading 8 Char"/>
    <w:basedOn w:val="DefaultParagraphFont"/>
    <w:link w:val="Heading8"/>
    <w:uiPriority w:val="99"/>
    <w:locked/>
    <w:rPr>
      <w:rFonts w:cs="Times New Roman"/>
      <w:b/>
      <w:sz w:val="24"/>
      <w:lang w:val="en-US" w:eastAsia="en-US"/>
    </w:rPr>
  </w:style>
  <w:style w:type="character" w:customStyle="1" w:styleId="Heading9Char">
    <w:name w:val="Heading 9 Char"/>
    <w:basedOn w:val="DefaultParagraphFont"/>
    <w:link w:val="Heading9"/>
    <w:uiPriority w:val="99"/>
    <w:locked/>
    <w:rPr>
      <w:rFonts w:cs="Times New Roman"/>
      <w:b/>
      <w:color w:val="FF0000"/>
      <w:sz w:val="24"/>
      <w:lang w:val="en-US" w:eastAsia="en-US"/>
    </w:rPr>
  </w:style>
  <w:style w:type="character" w:customStyle="1" w:styleId="Heading2Char1">
    <w:name w:val="Heading 2 Char1"/>
    <w:link w:val="Heading2"/>
    <w:uiPriority w:val="99"/>
    <w:locked/>
    <w:rPr>
      <w:b/>
      <w:sz w:val="36"/>
      <w:lang w:eastAsia="zh-CN"/>
    </w:rPr>
  </w:style>
  <w:style w:type="character" w:customStyle="1" w:styleId="BodyTextChar">
    <w:name w:val="Body Text Char"/>
    <w:basedOn w:val="DefaultParagraphFont"/>
    <w:link w:val="BodyText"/>
    <w:uiPriority w:val="99"/>
    <w:locked/>
    <w:rPr>
      <w:rFonts w:cs="Times New Roman"/>
      <w:sz w:val="24"/>
      <w:lang w:val="en-US" w:eastAsia="zh-CN"/>
    </w:rPr>
  </w:style>
  <w:style w:type="character" w:customStyle="1" w:styleId="WW8Num1z0">
    <w:name w:val="WW8Num1z0"/>
    <w:uiPriority w:val="99"/>
    <w:rPr>
      <w:rFonts w:ascii="Symbol" w:hAnsi="Symbol"/>
    </w:rPr>
  </w:style>
  <w:style w:type="character" w:customStyle="1" w:styleId="WW8Num1z2">
    <w:name w:val="WW8Num1z2"/>
    <w:uiPriority w:val="99"/>
    <w:rPr>
      <w:rFonts w:ascii="Courier New" w:hAnsi="Courier New"/>
    </w:rPr>
  </w:style>
  <w:style w:type="character" w:customStyle="1" w:styleId="WW8Num1z3">
    <w:name w:val="WW8Num1z3"/>
    <w:uiPriority w:val="99"/>
    <w:rPr>
      <w:rFonts w:ascii="Wingdings" w:hAnsi="Wingdings"/>
    </w:rPr>
  </w:style>
  <w:style w:type="character" w:customStyle="1" w:styleId="WW8Num2z0">
    <w:name w:val="WW8Num2z0"/>
    <w:uiPriority w:val="99"/>
  </w:style>
  <w:style w:type="character" w:customStyle="1" w:styleId="WW8Num3z0">
    <w:name w:val="WW8Num3z0"/>
    <w:uiPriority w:val="99"/>
  </w:style>
  <w:style w:type="character" w:customStyle="1" w:styleId="WW8Num4z0">
    <w:name w:val="WW8Num4z0"/>
    <w:uiPriority w:val="99"/>
  </w:style>
  <w:style w:type="character" w:customStyle="1" w:styleId="WW8Num4z1">
    <w:name w:val="WW8Num4z1"/>
    <w:uiPriority w:val="99"/>
    <w:rPr>
      <w:rFonts w:ascii="Courier New" w:hAnsi="Courier New"/>
    </w:rPr>
  </w:style>
  <w:style w:type="character" w:customStyle="1" w:styleId="WW8Num4z2">
    <w:name w:val="WW8Num4z2"/>
    <w:uiPriority w:val="99"/>
    <w:rPr>
      <w:rFonts w:ascii="Wingdings" w:hAnsi="Wingdings"/>
    </w:rPr>
  </w:style>
  <w:style w:type="character" w:customStyle="1" w:styleId="WW8Num4z3">
    <w:name w:val="WW8Num4z3"/>
    <w:uiPriority w:val="99"/>
    <w:rPr>
      <w:rFonts w:ascii="Symbol" w:hAnsi="Symbol"/>
    </w:rPr>
  </w:style>
  <w:style w:type="character" w:customStyle="1" w:styleId="WW8Num5z0">
    <w:name w:val="WW8Num5z0"/>
    <w:uiPriority w:val="99"/>
    <w:rPr>
      <w:rFonts w:ascii="Symbol" w:hAnsi="Symbol"/>
    </w:rPr>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2">
    <w:name w:val="WW8Num8z2"/>
    <w:uiPriority w:val="99"/>
    <w:rPr>
      <w:rFonts w:ascii="Wingdings" w:hAnsi="Wingdings"/>
    </w:rPr>
  </w:style>
  <w:style w:type="character" w:customStyle="1" w:styleId="WW8Num8z3">
    <w:name w:val="WW8Num8z3"/>
    <w:uiPriority w:val="99"/>
    <w:rPr>
      <w:rFonts w:ascii="Symbol" w:hAnsi="Symbol"/>
    </w:rPr>
  </w:style>
  <w:style w:type="character" w:customStyle="1" w:styleId="WW8Num9z0">
    <w:name w:val="WW8Num9z0"/>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9z3">
    <w:name w:val="WW8Num9z3"/>
    <w:uiPriority w:val="99"/>
    <w:rPr>
      <w:rFonts w:ascii="Symbol" w:hAnsi="Symbol"/>
    </w:rPr>
  </w:style>
  <w:style w:type="character" w:customStyle="1" w:styleId="WW8Num10z0">
    <w:name w:val="WW8Num10z0"/>
    <w:uiPriority w:val="99"/>
    <w:rPr>
      <w:rFonts w:ascii="Times New Roman" w:hAnsi="Times New Roman"/>
    </w:rPr>
  </w:style>
  <w:style w:type="character" w:customStyle="1" w:styleId="WW8Num10z1">
    <w:name w:val="WW8Num10z1"/>
    <w:uiPriority w:val="99"/>
    <w:rPr>
      <w:rFonts w:ascii="Courier New" w:hAnsi="Courier New"/>
    </w:rPr>
  </w:style>
  <w:style w:type="character" w:customStyle="1" w:styleId="WW8Num10z2">
    <w:name w:val="WW8Num10z2"/>
    <w:uiPriority w:val="99"/>
    <w:rPr>
      <w:rFonts w:ascii="Wingdings" w:hAnsi="Wingdings"/>
    </w:rPr>
  </w:style>
  <w:style w:type="character" w:customStyle="1" w:styleId="WW8Num10z3">
    <w:name w:val="WW8Num10z3"/>
    <w:uiPriority w:val="99"/>
    <w:rPr>
      <w:rFonts w:ascii="Symbol" w:hAnsi="Symbol"/>
    </w:rPr>
  </w:style>
  <w:style w:type="character" w:customStyle="1" w:styleId="WW8Num11z0">
    <w:name w:val="WW8Num11z0"/>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0">
    <w:name w:val="WW8Num12z0"/>
    <w:uiPriority w:val="99"/>
    <w:rPr>
      <w:rFonts w:ascii="Symbol" w:hAnsi="Symbol"/>
      <w:color w:val="auto"/>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WW8Num12z3">
    <w:name w:val="WW8Num12z3"/>
    <w:uiPriority w:val="99"/>
    <w:rPr>
      <w:rFonts w:ascii="Symbol" w:hAnsi="Symbol"/>
    </w:rPr>
  </w:style>
  <w:style w:type="character" w:customStyle="1" w:styleId="WW8Num13z0">
    <w:name w:val="WW8Num13z0"/>
    <w:uiPriority w:val="99"/>
    <w:rPr>
      <w:rFonts w:ascii="Times New Roman" w:hAnsi="Times New Roman"/>
    </w:rPr>
  </w:style>
  <w:style w:type="character" w:customStyle="1" w:styleId="WW8Num13z1">
    <w:name w:val="WW8Num13z1"/>
    <w:uiPriority w:val="99"/>
    <w:rPr>
      <w:rFonts w:ascii="Courier New" w:hAnsi="Courier New"/>
    </w:rPr>
  </w:style>
  <w:style w:type="character" w:customStyle="1" w:styleId="WW8Num13z2">
    <w:name w:val="WW8Num13z2"/>
    <w:uiPriority w:val="99"/>
    <w:rPr>
      <w:rFonts w:ascii="Wingdings" w:hAnsi="Wingdings"/>
    </w:rPr>
  </w:style>
  <w:style w:type="character" w:customStyle="1" w:styleId="WW8Num13z3">
    <w:name w:val="WW8Num13z3"/>
    <w:uiPriority w:val="99"/>
    <w:rPr>
      <w:rFonts w:ascii="Symbol" w:hAnsi="Symbol"/>
    </w:rPr>
  </w:style>
  <w:style w:type="character" w:customStyle="1" w:styleId="WW8Num14z0">
    <w:name w:val="WW8Num14z0"/>
    <w:uiPriority w:val="99"/>
    <w:rPr>
      <w:rFonts w:ascii="Times New Roman" w:hAnsi="Times New Roman"/>
    </w:rPr>
  </w:style>
  <w:style w:type="character" w:customStyle="1" w:styleId="WW8Num14z1">
    <w:name w:val="WW8Num14z1"/>
    <w:uiPriority w:val="99"/>
    <w:rPr>
      <w:rFonts w:ascii="Courier New" w:hAnsi="Courier New"/>
    </w:rPr>
  </w:style>
  <w:style w:type="character" w:customStyle="1" w:styleId="WW8Num14z2">
    <w:name w:val="WW8Num14z2"/>
    <w:uiPriority w:val="99"/>
    <w:rPr>
      <w:rFonts w:ascii="Wingdings" w:hAnsi="Wingdings"/>
    </w:rPr>
  </w:style>
  <w:style w:type="character" w:customStyle="1" w:styleId="WW8Num14z3">
    <w:name w:val="WW8Num14z3"/>
    <w:uiPriority w:val="99"/>
    <w:rPr>
      <w:rFonts w:ascii="Symbol" w:hAnsi="Symbol"/>
    </w:rPr>
  </w:style>
  <w:style w:type="character" w:customStyle="1" w:styleId="WW8Num15z0">
    <w:name w:val="WW8Num15z0"/>
    <w:uiPriority w:val="99"/>
    <w:rPr>
      <w:rFonts w:ascii="Times New Roman" w:hAnsi="Times New Roman"/>
    </w:rPr>
  </w:style>
  <w:style w:type="character" w:customStyle="1" w:styleId="WW8Num15z1">
    <w:name w:val="WW8Num15z1"/>
    <w:uiPriority w:val="99"/>
    <w:rPr>
      <w:rFonts w:ascii="Courier New" w:hAnsi="Courier New"/>
    </w:rPr>
  </w:style>
  <w:style w:type="character" w:customStyle="1" w:styleId="WW8Num15z2">
    <w:name w:val="WW8Num15z2"/>
    <w:uiPriority w:val="99"/>
    <w:rPr>
      <w:rFonts w:ascii="Wingdings" w:hAnsi="Wingdings"/>
    </w:rPr>
  </w:style>
  <w:style w:type="character" w:customStyle="1" w:styleId="WW8Num15z3">
    <w:name w:val="WW8Num15z3"/>
    <w:uiPriority w:val="99"/>
    <w:rPr>
      <w:rFonts w:ascii="Symbol" w:hAnsi="Symbol"/>
    </w:rPr>
  </w:style>
  <w:style w:type="character" w:customStyle="1" w:styleId="WW8Num16z0">
    <w:name w:val="WW8Num16z0"/>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6z3">
    <w:name w:val="WW8Num16z3"/>
    <w:uiPriority w:val="99"/>
    <w:rPr>
      <w:rFonts w:ascii="Symbol" w:hAnsi="Symbol"/>
    </w:rPr>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rPr>
      <w:color w:val="auto"/>
    </w:rPr>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rPr>
      <w:rFonts w:ascii="Courier New" w:hAnsi="Courier New"/>
    </w:rPr>
  </w:style>
  <w:style w:type="character" w:customStyle="1" w:styleId="WW8Num19z2">
    <w:name w:val="WW8Num19z2"/>
    <w:uiPriority w:val="99"/>
    <w:rPr>
      <w:rFonts w:ascii="Wingdings" w:hAnsi="Wingdings"/>
    </w:rPr>
  </w:style>
  <w:style w:type="character" w:customStyle="1" w:styleId="WW8Num19z3">
    <w:name w:val="WW8Num19z3"/>
    <w:uiPriority w:val="99"/>
    <w:rPr>
      <w:rFonts w:ascii="Symbol" w:hAnsi="Symbol"/>
    </w:rPr>
  </w:style>
  <w:style w:type="character" w:customStyle="1" w:styleId="WW8Num20z0">
    <w:name w:val="WW8Num20z0"/>
    <w:uiPriority w:val="99"/>
    <w:rPr>
      <w:rFonts w:ascii="Times New Roman" w:hAnsi="Times New Roman"/>
    </w:rPr>
  </w:style>
  <w:style w:type="character" w:customStyle="1" w:styleId="WW8Num20z1">
    <w:name w:val="WW8Num20z1"/>
    <w:uiPriority w:val="99"/>
    <w:rPr>
      <w:rFonts w:ascii="Courier New" w:hAnsi="Courier New"/>
    </w:rPr>
  </w:style>
  <w:style w:type="character" w:customStyle="1" w:styleId="WW8Num20z2">
    <w:name w:val="WW8Num20z2"/>
    <w:uiPriority w:val="99"/>
    <w:rPr>
      <w:rFonts w:ascii="Wingdings" w:hAnsi="Wingdings"/>
    </w:rPr>
  </w:style>
  <w:style w:type="character" w:customStyle="1" w:styleId="WW8Num20z3">
    <w:name w:val="WW8Num20z3"/>
    <w:uiPriority w:val="99"/>
    <w:rPr>
      <w:rFonts w:ascii="Symbol" w:hAnsi="Symbol"/>
    </w:rPr>
  </w:style>
  <w:style w:type="character" w:customStyle="1" w:styleId="WW8Num21z0">
    <w:name w:val="WW8Num21z0"/>
    <w:uiPriority w:val="99"/>
    <w:rPr>
      <w:rFonts w:ascii="Symbol" w:hAnsi="Symbol"/>
    </w:rPr>
  </w:style>
  <w:style w:type="character" w:customStyle="1" w:styleId="WW8Num21z1">
    <w:name w:val="WW8Num21z1"/>
    <w:uiPriority w:val="99"/>
    <w:rPr>
      <w:rFonts w:ascii="Courier New" w:hAnsi="Courier New"/>
    </w:rPr>
  </w:style>
  <w:style w:type="character" w:customStyle="1" w:styleId="WW8Num21z2">
    <w:name w:val="WW8Num21z2"/>
    <w:uiPriority w:val="99"/>
    <w:rPr>
      <w:rFonts w:ascii="Wingdings" w:hAnsi="Wingdings"/>
    </w:rPr>
  </w:style>
  <w:style w:type="character" w:customStyle="1" w:styleId="WW8Num21z3">
    <w:name w:val="WW8Num21z3"/>
    <w:uiPriority w:val="99"/>
    <w:rPr>
      <w:rFonts w:ascii="Symbol" w:hAnsi="Symbol"/>
    </w:rPr>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rPr>
      <w:rFonts w:ascii="Symbol" w:hAnsi="Symbol"/>
    </w:rPr>
  </w:style>
  <w:style w:type="character" w:customStyle="1" w:styleId="WW8Num23z1">
    <w:name w:val="WW8Num23z1"/>
    <w:uiPriority w:val="99"/>
    <w:rPr>
      <w:rFonts w:ascii="Courier New" w:hAnsi="Courier New"/>
    </w:rPr>
  </w:style>
  <w:style w:type="character" w:customStyle="1" w:styleId="WW8Num23z2">
    <w:name w:val="WW8Num23z2"/>
    <w:uiPriority w:val="99"/>
    <w:rPr>
      <w:rFonts w:ascii="Wingdings" w:hAnsi="Wingdings"/>
    </w:rPr>
  </w:style>
  <w:style w:type="character" w:customStyle="1" w:styleId="WW8Num24z0">
    <w:name w:val="WW8Num24z0"/>
    <w:uiPriority w:val="99"/>
    <w:rPr>
      <w:rFonts w:ascii="Symbol" w:hAnsi="Symbol"/>
    </w:rPr>
  </w:style>
  <w:style w:type="character" w:customStyle="1" w:styleId="WW8Num24z1">
    <w:name w:val="WW8Num24z1"/>
    <w:uiPriority w:val="99"/>
    <w:rPr>
      <w:rFonts w:ascii="Courier New" w:hAnsi="Courier New"/>
    </w:rPr>
  </w:style>
  <w:style w:type="character" w:customStyle="1" w:styleId="WW8Num24z2">
    <w:name w:val="WW8Num24z2"/>
    <w:uiPriority w:val="99"/>
    <w:rPr>
      <w:rFonts w:ascii="Wingdings" w:hAnsi="Wingdings"/>
    </w:rPr>
  </w:style>
  <w:style w:type="character" w:customStyle="1" w:styleId="WW8Num25z0">
    <w:name w:val="WW8Num25z0"/>
    <w:uiPriority w:val="99"/>
    <w:rPr>
      <w:rFonts w:ascii="Symbol" w:hAnsi="Symbol"/>
    </w:rPr>
  </w:style>
  <w:style w:type="character" w:customStyle="1" w:styleId="WW8Num25z1">
    <w:name w:val="WW8Num25z1"/>
    <w:uiPriority w:val="99"/>
    <w:rPr>
      <w:rFonts w:ascii="Courier New" w:hAnsi="Courier New"/>
    </w:rPr>
  </w:style>
  <w:style w:type="character" w:customStyle="1" w:styleId="WW8Num25z2">
    <w:name w:val="WW8Num25z2"/>
    <w:uiPriority w:val="99"/>
    <w:rPr>
      <w:rFonts w:ascii="Wingdings" w:hAnsi="Wingdings"/>
    </w:rPr>
  </w:style>
  <w:style w:type="character" w:customStyle="1" w:styleId="WW8Num25z3">
    <w:name w:val="WW8Num25z3"/>
    <w:uiPriority w:val="99"/>
    <w:rPr>
      <w:rFonts w:ascii="Symbol" w:hAnsi="Symbol"/>
    </w:rPr>
  </w:style>
  <w:style w:type="character" w:customStyle="1" w:styleId="WW8Num26z0">
    <w:name w:val="WW8Num26z0"/>
    <w:uiPriority w:val="99"/>
    <w:rPr>
      <w:rFonts w:ascii="Symbol" w:hAnsi="Symbol"/>
    </w:rPr>
  </w:style>
  <w:style w:type="character" w:customStyle="1" w:styleId="WW8Num26z1">
    <w:name w:val="WW8Num26z1"/>
    <w:uiPriority w:val="99"/>
    <w:rPr>
      <w:rFonts w:ascii="Courier New" w:hAnsi="Courier New"/>
    </w:rPr>
  </w:style>
  <w:style w:type="character" w:customStyle="1" w:styleId="WW8Num26z2">
    <w:name w:val="WW8Num26z2"/>
    <w:uiPriority w:val="99"/>
    <w:rPr>
      <w:rFonts w:ascii="Wingdings" w:hAnsi="Wingdings"/>
    </w:rPr>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rPr>
      <w:rFonts w:ascii="Courier New" w:hAnsi="Courier New"/>
    </w:rPr>
  </w:style>
  <w:style w:type="character" w:customStyle="1" w:styleId="WW8Num28z2">
    <w:name w:val="WW8Num28z2"/>
    <w:uiPriority w:val="99"/>
    <w:rPr>
      <w:rFonts w:ascii="Wingdings" w:hAnsi="Wingdings"/>
    </w:rPr>
  </w:style>
  <w:style w:type="character" w:customStyle="1" w:styleId="WW8Num28z3">
    <w:name w:val="WW8Num28z3"/>
    <w:uiPriority w:val="99"/>
    <w:rPr>
      <w:rFonts w:ascii="Symbol" w:hAnsi="Symbol"/>
    </w:rPr>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Symbol" w:hAnsi="Symbol"/>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1z0">
    <w:name w:val="WW8Num31z0"/>
    <w:uiPriority w:val="99"/>
    <w:rPr>
      <w:rFonts w:ascii="Times New Roman" w:hAnsi="Times New Roman"/>
    </w:rPr>
  </w:style>
  <w:style w:type="character" w:customStyle="1" w:styleId="WW8Num31z1">
    <w:name w:val="WW8Num31z1"/>
    <w:uiPriority w:val="99"/>
    <w:rPr>
      <w:rFonts w:ascii="Courier New" w:hAnsi="Courier New"/>
    </w:rPr>
  </w:style>
  <w:style w:type="character" w:customStyle="1" w:styleId="WW8Num31z2">
    <w:name w:val="WW8Num31z2"/>
    <w:uiPriority w:val="99"/>
    <w:rPr>
      <w:rFonts w:ascii="Wingdings" w:hAnsi="Wingdings"/>
    </w:rPr>
  </w:style>
  <w:style w:type="character" w:customStyle="1" w:styleId="WW8Num31z3">
    <w:name w:val="WW8Num31z3"/>
    <w:uiPriority w:val="99"/>
    <w:rPr>
      <w:rFonts w:ascii="Symbol" w:hAnsi="Symbol"/>
    </w:rPr>
  </w:style>
  <w:style w:type="character" w:customStyle="1" w:styleId="WW8NumSt2z0">
    <w:name w:val="WW8NumSt2z0"/>
    <w:uiPriority w:val="99"/>
    <w:rPr>
      <w:rFonts w:ascii="Symbol" w:hAnsi="Symbol"/>
    </w:rPr>
  </w:style>
  <w:style w:type="character" w:customStyle="1" w:styleId="WW8NumSt2z1">
    <w:name w:val="WW8NumSt2z1"/>
    <w:uiPriority w:val="99"/>
    <w:rPr>
      <w:rFonts w:ascii="Courier New" w:hAnsi="Courier New"/>
    </w:rPr>
  </w:style>
  <w:style w:type="character" w:customStyle="1" w:styleId="WW8NumSt2z2">
    <w:name w:val="WW8NumSt2z2"/>
    <w:uiPriority w:val="99"/>
    <w:rPr>
      <w:rFonts w:ascii="Wingdings" w:hAnsi="Wingdings"/>
    </w:rPr>
  </w:style>
  <w:style w:type="character" w:customStyle="1" w:styleId="FootnoteCharacters">
    <w:name w:val="Footnote Characters"/>
    <w:uiPriority w:val="99"/>
    <w:rPr>
      <w:vertAlign w:val="superscript"/>
    </w:rPr>
  </w:style>
  <w:style w:type="character" w:customStyle="1" w:styleId="apple-style-span">
    <w:name w:val="apple-style-span"/>
    <w:uiPriority w:val="99"/>
  </w:style>
  <w:style w:type="character" w:customStyle="1" w:styleId="CharChar6">
    <w:name w:val="Char Char6"/>
    <w:uiPriority w:val="99"/>
    <w:rPr>
      <w:lang w:val="en-US"/>
    </w:rPr>
  </w:style>
  <w:style w:type="character" w:customStyle="1" w:styleId="shorttext">
    <w:name w:val="short_text"/>
    <w:uiPriority w:val="99"/>
  </w:style>
  <w:style w:type="character" w:customStyle="1" w:styleId="EndnoteCharacters">
    <w:name w:val="Endnote Characters"/>
    <w:uiPriority w:val="99"/>
    <w:rPr>
      <w:vertAlign w:val="superscript"/>
    </w:rPr>
  </w:style>
  <w:style w:type="character" w:customStyle="1" w:styleId="gt-icon-text">
    <w:name w:val="gt-icon-text"/>
    <w:uiPriority w:val="99"/>
  </w:style>
  <w:style w:type="character" w:customStyle="1" w:styleId="citation">
    <w:name w:val="citation"/>
    <w:uiPriority w:val="99"/>
  </w:style>
  <w:style w:type="character" w:customStyle="1" w:styleId="text">
    <w:name w:val="text"/>
    <w:uiPriority w:val="99"/>
  </w:style>
  <w:style w:type="character" w:customStyle="1" w:styleId="google-src-text">
    <w:name w:val="google-src-text"/>
    <w:uiPriority w:val="99"/>
  </w:style>
  <w:style w:type="character" w:customStyle="1" w:styleId="style5">
    <w:name w:val="style5"/>
    <w:uiPriority w:val="99"/>
  </w:style>
  <w:style w:type="character" w:customStyle="1" w:styleId="style11">
    <w:name w:val="style11"/>
    <w:uiPriority w:val="99"/>
  </w:style>
  <w:style w:type="character" w:customStyle="1" w:styleId="longtext">
    <w:name w:val="long_text"/>
    <w:uiPriority w:val="99"/>
    <w:qFormat/>
  </w:style>
  <w:style w:type="character" w:customStyle="1" w:styleId="longtext1">
    <w:name w:val="long_text1"/>
    <w:uiPriority w:val="99"/>
    <w:rPr>
      <w:sz w:val="20"/>
    </w:rPr>
  </w:style>
  <w:style w:type="character" w:customStyle="1" w:styleId="CharChar7">
    <w:name w:val="Char Char7"/>
    <w:uiPriority w:val="99"/>
    <w:rPr>
      <w:rFonts w:ascii="Calibri" w:hAnsi="Calibri"/>
      <w:lang w:val="it-IT"/>
    </w:rPr>
  </w:style>
  <w:style w:type="character" w:customStyle="1" w:styleId="WW-FootnoteCharacters">
    <w:name w:val="WW-Footnote Characters"/>
    <w:uiPriority w:val="99"/>
    <w:rPr>
      <w:vertAlign w:val="superscript"/>
    </w:rPr>
  </w:style>
  <w:style w:type="character" w:customStyle="1" w:styleId="highlight1">
    <w:name w:val="highlight1"/>
    <w:uiPriority w:val="99"/>
    <w:rPr>
      <w:sz w:val="18"/>
    </w:rPr>
  </w:style>
  <w:style w:type="character" w:customStyle="1" w:styleId="timecap1">
    <w:name w:val="timecap1"/>
    <w:uiPriority w:val="99"/>
    <w:rPr>
      <w:smallCaps/>
      <w:sz w:val="22"/>
    </w:rPr>
  </w:style>
  <w:style w:type="character" w:customStyle="1" w:styleId="data1">
    <w:name w:val="data1"/>
    <w:uiPriority w:val="99"/>
    <w:rPr>
      <w:rFonts w:ascii="Arial" w:hAnsi="Arial"/>
      <w:sz w:val="18"/>
      <w:shd w:val="clear" w:color="auto" w:fill="FFFFFF"/>
    </w:rPr>
  </w:style>
  <w:style w:type="character" w:customStyle="1" w:styleId="yshortcuts">
    <w:name w:val="yshortcuts"/>
    <w:uiPriority w:val="99"/>
  </w:style>
  <w:style w:type="character" w:customStyle="1" w:styleId="Hyperlink5">
    <w:name w:val="Hyperlink5"/>
    <w:uiPriority w:val="99"/>
    <w:rPr>
      <w:color w:val="1E88CE"/>
      <w:u w:val="none"/>
    </w:rPr>
  </w:style>
  <w:style w:type="character" w:customStyle="1" w:styleId="hps">
    <w:name w:val="hps"/>
    <w:uiPriority w:val="99"/>
  </w:style>
  <w:style w:type="character" w:customStyle="1" w:styleId="atn">
    <w:name w:val="atn"/>
    <w:uiPriority w:val="99"/>
  </w:style>
  <w:style w:type="character" w:customStyle="1" w:styleId="hpsatn">
    <w:name w:val="hps atn"/>
    <w:uiPriority w:val="99"/>
  </w:style>
  <w:style w:type="character" w:customStyle="1" w:styleId="apple-converted-space">
    <w:name w:val="apple-converted-space"/>
  </w:style>
  <w:style w:type="character" w:customStyle="1" w:styleId="CharChar3">
    <w:name w:val="Char Char3"/>
    <w:uiPriority w:val="99"/>
    <w:rPr>
      <w:rFonts w:eastAsia="Times New Roman"/>
      <w:lang w:val="en-US"/>
    </w:rPr>
  </w:style>
  <w:style w:type="character" w:customStyle="1" w:styleId="DocumentMapChar">
    <w:name w:val="Document Map Char"/>
    <w:uiPriority w:val="99"/>
    <w:locked/>
    <w:rPr>
      <w:rFonts w:eastAsia="Times New Roman"/>
      <w:b/>
      <w:lang w:val="en-US"/>
    </w:rPr>
  </w:style>
  <w:style w:type="character" w:customStyle="1" w:styleId="DocumentMapChar1">
    <w:name w:val="Document Map Char1"/>
    <w:basedOn w:val="DefaultParagraphFont"/>
    <w:link w:val="DocumentMap"/>
    <w:uiPriority w:val="99"/>
    <w:semiHidden/>
    <w:locked/>
    <w:rPr>
      <w:rFonts w:cs="Times New Roman"/>
      <w:sz w:val="2"/>
      <w:lang w:eastAsia="zh-CN"/>
    </w:rPr>
  </w:style>
  <w:style w:type="character" w:customStyle="1" w:styleId="PlandocumentCaracter1">
    <w:name w:val="Plan document Caracter1"/>
    <w:uiPriority w:val="99"/>
    <w:semiHidden/>
    <w:rPr>
      <w:rFonts w:ascii="Segoe UI" w:hAnsi="Segoe UI"/>
      <w:sz w:val="16"/>
      <w:lang w:val="ro-RO" w:eastAsia="zh-CN"/>
    </w:rPr>
  </w:style>
  <w:style w:type="character" w:customStyle="1" w:styleId="PlandocumentCaracter13">
    <w:name w:val="Plan document Caracter13"/>
    <w:uiPriority w:val="99"/>
    <w:semiHidden/>
    <w:rPr>
      <w:rFonts w:ascii="Segoe UI" w:hAnsi="Segoe UI"/>
      <w:sz w:val="16"/>
      <w:lang w:val="ro-RO" w:eastAsia="zh-CN"/>
    </w:rPr>
  </w:style>
  <w:style w:type="character" w:customStyle="1" w:styleId="PlandocumentCaracter12">
    <w:name w:val="Plan document Caracter12"/>
    <w:uiPriority w:val="99"/>
    <w:semiHidden/>
    <w:rPr>
      <w:rFonts w:ascii="Segoe UI" w:hAnsi="Segoe UI"/>
      <w:sz w:val="16"/>
      <w:lang w:eastAsia="zh-CN"/>
    </w:rPr>
  </w:style>
  <w:style w:type="character" w:customStyle="1" w:styleId="PlandocumentCaracter11">
    <w:name w:val="Plan document Caracter11"/>
    <w:uiPriority w:val="99"/>
    <w:semiHidden/>
    <w:rPr>
      <w:rFonts w:ascii="Segoe UI" w:hAnsi="Segoe UI"/>
      <w:sz w:val="16"/>
      <w:lang w:eastAsia="zh-CN"/>
    </w:rPr>
  </w:style>
  <w:style w:type="character" w:customStyle="1" w:styleId="gt-icon-text1">
    <w:name w:val="gt-icon-text1"/>
    <w:uiPriority w:val="99"/>
    <w:rPr>
      <w:color w:val="1111CC"/>
      <w:u w:val="none"/>
    </w:rPr>
  </w:style>
  <w:style w:type="character" w:customStyle="1" w:styleId="singlehighlightclass">
    <w:name w:val="single_highlight_class"/>
    <w:uiPriority w:val="99"/>
  </w:style>
  <w:style w:type="character" w:customStyle="1" w:styleId="slug-pub-date">
    <w:name w:val="slug-pub-date"/>
    <w:uiPriority w:val="99"/>
  </w:style>
  <w:style w:type="character" w:customStyle="1" w:styleId="slug-vol">
    <w:name w:val="slug-vol"/>
    <w:uiPriority w:val="99"/>
  </w:style>
  <w:style w:type="character" w:customStyle="1" w:styleId="slug-issue">
    <w:name w:val="slug-issue"/>
    <w:uiPriority w:val="99"/>
  </w:style>
  <w:style w:type="character" w:customStyle="1" w:styleId="slug-pages">
    <w:name w:val="slug-pages"/>
    <w:uiPriority w:val="99"/>
  </w:style>
  <w:style w:type="character" w:customStyle="1" w:styleId="A9">
    <w:name w:val="A9"/>
    <w:uiPriority w:val="99"/>
    <w:rPr>
      <w:color w:val="000000"/>
      <w:sz w:val="18"/>
    </w:rPr>
  </w:style>
  <w:style w:type="character" w:customStyle="1" w:styleId="A8">
    <w:name w:val="A8"/>
    <w:uiPriority w:val="99"/>
    <w:rPr>
      <w:color w:val="000000"/>
    </w:rPr>
  </w:style>
  <w:style w:type="character" w:customStyle="1" w:styleId="st">
    <w:name w:val="st"/>
    <w:uiPriority w:val="99"/>
  </w:style>
  <w:style w:type="character" w:customStyle="1" w:styleId="BodyTextIndent2Char">
    <w:name w:val="Body Text Indent 2 Char"/>
    <w:uiPriority w:val="99"/>
    <w:locked/>
    <w:rPr>
      <w:rFonts w:ascii="Tahoma" w:hAnsi="Tahoma"/>
      <w:sz w:val="16"/>
      <w:lang w:val="en-US"/>
    </w:rPr>
  </w:style>
  <w:style w:type="character" w:customStyle="1" w:styleId="BodyTextIndent2Char1">
    <w:name w:val="Body Text Indent 2 Char1"/>
    <w:basedOn w:val="DefaultParagraphFont"/>
    <w:link w:val="BodyTextIndent2"/>
    <w:uiPriority w:val="99"/>
    <w:semiHidden/>
    <w:locked/>
    <w:rPr>
      <w:rFonts w:cs="Times New Roman"/>
      <w:sz w:val="20"/>
      <w:lang w:eastAsia="zh-CN"/>
    </w:rPr>
  </w:style>
  <w:style w:type="character" w:customStyle="1" w:styleId="Indentcorptext2Caracter1">
    <w:name w:val="Indent corp text 2 Caracter1"/>
    <w:uiPriority w:val="99"/>
    <w:semiHidden/>
    <w:rPr>
      <w:sz w:val="20"/>
      <w:lang w:val="ro-RO" w:eastAsia="zh-CN"/>
    </w:rPr>
  </w:style>
  <w:style w:type="character" w:customStyle="1" w:styleId="Indentcorptext2Caracter13">
    <w:name w:val="Indent corp text 2 Caracter13"/>
    <w:uiPriority w:val="99"/>
    <w:semiHidden/>
    <w:rPr>
      <w:sz w:val="20"/>
      <w:lang w:val="ro-RO" w:eastAsia="zh-CN"/>
    </w:rPr>
  </w:style>
  <w:style w:type="character" w:customStyle="1" w:styleId="Indentcorptext2Caracter12">
    <w:name w:val="Indent corp text 2 Caracter12"/>
    <w:uiPriority w:val="99"/>
    <w:semiHidden/>
    <w:rPr>
      <w:sz w:val="20"/>
      <w:lang w:eastAsia="zh-CN"/>
    </w:rPr>
  </w:style>
  <w:style w:type="character" w:customStyle="1" w:styleId="Indentcorptext2Caracter11">
    <w:name w:val="Indent corp text 2 Caracter11"/>
    <w:uiPriority w:val="99"/>
    <w:semiHidden/>
    <w:rPr>
      <w:sz w:val="20"/>
      <w:lang w:eastAsia="zh-CN"/>
    </w:rPr>
  </w:style>
  <w:style w:type="character" w:customStyle="1" w:styleId="alt-edited1">
    <w:name w:val="alt-edited1"/>
    <w:uiPriority w:val="99"/>
    <w:rPr>
      <w:color w:val="4D90F0"/>
    </w:rPr>
  </w:style>
  <w:style w:type="character" w:customStyle="1" w:styleId="CharChar4">
    <w:name w:val="Char Char4"/>
    <w:uiPriority w:val="99"/>
  </w:style>
  <w:style w:type="character" w:customStyle="1" w:styleId="hit">
    <w:name w:val="hit"/>
    <w:uiPriority w:val="99"/>
  </w:style>
  <w:style w:type="character" w:customStyle="1" w:styleId="ref-vol">
    <w:name w:val="ref-vol"/>
  </w:style>
  <w:style w:type="character" w:customStyle="1" w:styleId="n">
    <w:name w:val="n"/>
    <w:uiPriority w:val="99"/>
  </w:style>
  <w:style w:type="character" w:customStyle="1" w:styleId="element-citation">
    <w:name w:val="element-citation"/>
  </w:style>
  <w:style w:type="character" w:customStyle="1" w:styleId="citation-abbreviation2">
    <w:name w:val="citation-abbreviation2"/>
    <w:uiPriority w:val="99"/>
  </w:style>
  <w:style w:type="character" w:customStyle="1" w:styleId="citation-volume">
    <w:name w:val="citation-volume"/>
    <w:uiPriority w:val="99"/>
  </w:style>
  <w:style w:type="character" w:customStyle="1" w:styleId="citation-issue">
    <w:name w:val="citation-issue"/>
    <w:uiPriority w:val="99"/>
  </w:style>
  <w:style w:type="character" w:customStyle="1" w:styleId="citation-flpages">
    <w:name w:val="citation-flpages"/>
    <w:uiPriority w:val="99"/>
  </w:style>
  <w:style w:type="character" w:customStyle="1" w:styleId="highlightselected">
    <w:name w:val="highlight selected"/>
    <w:uiPriority w:val="99"/>
  </w:style>
  <w:style w:type="character" w:customStyle="1" w:styleId="frlabel">
    <w:name w:val="fr_label"/>
    <w:uiPriority w:val="99"/>
  </w:style>
  <w:style w:type="character" w:customStyle="1" w:styleId="hithilite">
    <w:name w:val="hithilite"/>
    <w:uiPriority w:val="99"/>
  </w:style>
  <w:style w:type="character" w:customStyle="1" w:styleId="A03">
    <w:name w:val="A0+3"/>
    <w:uiPriority w:val="99"/>
    <w:rPr>
      <w:b/>
      <w:color w:val="000000"/>
      <w:sz w:val="48"/>
    </w:rPr>
  </w:style>
  <w:style w:type="character" w:customStyle="1" w:styleId="A0">
    <w:name w:val="A0"/>
    <w:uiPriority w:val="99"/>
    <w:rPr>
      <w:color w:val="000000"/>
      <w:sz w:val="18"/>
    </w:rPr>
  </w:style>
  <w:style w:type="character" w:customStyle="1" w:styleId="citationvolume">
    <w:name w:val="citation_volume"/>
    <w:uiPriority w:val="99"/>
  </w:style>
  <w:style w:type="character" w:customStyle="1" w:styleId="A01">
    <w:name w:val="A0+1"/>
    <w:uiPriority w:val="99"/>
    <w:rPr>
      <w:b/>
      <w:color w:val="000000"/>
      <w:sz w:val="48"/>
    </w:rPr>
  </w:style>
  <w:style w:type="character" w:customStyle="1" w:styleId="A11">
    <w:name w:val="A1+1"/>
    <w:uiPriority w:val="99"/>
    <w:rPr>
      <w:b/>
      <w:color w:val="000000"/>
      <w:sz w:val="36"/>
    </w:rPr>
  </w:style>
  <w:style w:type="character" w:customStyle="1" w:styleId="personname">
    <w:name w:val="person_name"/>
    <w:uiPriority w:val="99"/>
  </w:style>
  <w:style w:type="character" w:customStyle="1" w:styleId="cit-sep">
    <w:name w:val="cit-sep"/>
    <w:uiPriority w:val="99"/>
  </w:style>
  <w:style w:type="character" w:customStyle="1" w:styleId="name">
    <w:name w:val="name"/>
    <w:uiPriority w:val="99"/>
  </w:style>
  <w:style w:type="character" w:customStyle="1" w:styleId="xref-aff">
    <w:name w:val="xref-aff"/>
    <w:uiPriority w:val="99"/>
  </w:style>
  <w:style w:type="character" w:customStyle="1" w:styleId="CharChar1">
    <w:name w:val="Char Char1"/>
    <w:uiPriority w:val="99"/>
    <w:rPr>
      <w:rFonts w:ascii="Courier New" w:hAnsi="Courier New"/>
      <w:lang w:val="pt-PT"/>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DefaultParagraphFont">
    <w:name w:val="WW-Default Paragraph Font"/>
    <w:uiPriority w:val="99"/>
  </w:style>
  <w:style w:type="character" w:customStyle="1" w:styleId="FooterChar">
    <w:name w:val="Footer Char"/>
    <w:uiPriority w:val="99"/>
    <w:rPr>
      <w:rFonts w:ascii="Times New Roman" w:hAnsi="Times New Roman"/>
      <w:sz w:val="24"/>
      <w:lang w:val="en-US"/>
    </w:rPr>
  </w:style>
  <w:style w:type="character" w:customStyle="1" w:styleId="BalloonTextChar">
    <w:name w:val="Balloon Text Char"/>
    <w:uiPriority w:val="99"/>
    <w:rPr>
      <w:rFonts w:ascii="Tahoma" w:hAnsi="Tahoma"/>
      <w:sz w:val="16"/>
      <w:lang w:val="en-US"/>
    </w:rPr>
  </w:style>
  <w:style w:type="character" w:customStyle="1" w:styleId="NumberingSymbols">
    <w:name w:val="Numbering Symbols"/>
    <w:uiPriority w:val="99"/>
  </w:style>
  <w:style w:type="character" w:customStyle="1" w:styleId="FootnoteTextChar">
    <w:name w:val="Footnote Text Char"/>
    <w:uiPriority w:val="99"/>
    <w:rPr>
      <w:sz w:val="20"/>
    </w:rPr>
  </w:style>
  <w:style w:type="paragraph" w:customStyle="1" w:styleId="Heading">
    <w:name w:val="Heading"/>
    <w:basedOn w:val="Normal"/>
    <w:next w:val="BodyText"/>
    <w:uiPriority w:val="99"/>
    <w:pPr>
      <w:keepNext/>
      <w:spacing w:before="240" w:after="120"/>
      <w:jc w:val="left"/>
    </w:pPr>
    <w:rPr>
      <w:rFonts w:ascii="Arial" w:hAnsi="Arial" w:cs="DejaVu Sans"/>
      <w:sz w:val="28"/>
      <w:szCs w:val="28"/>
    </w:rPr>
  </w:style>
  <w:style w:type="paragraph" w:customStyle="1" w:styleId="Index">
    <w:name w:val="Index"/>
    <w:basedOn w:val="Normal"/>
    <w:uiPriority w:val="99"/>
    <w:pPr>
      <w:suppressLineNumbers/>
      <w:jc w:val="left"/>
    </w:pPr>
    <w:rPr>
      <w:szCs w:val="24"/>
    </w:rPr>
  </w:style>
  <w:style w:type="character" w:customStyle="1" w:styleId="FootnoteTextChar1">
    <w:name w:val="Footnote Text Char1"/>
    <w:basedOn w:val="DefaultParagraphFont"/>
    <w:link w:val="FootnoteText"/>
    <w:uiPriority w:val="99"/>
    <w:semiHidden/>
    <w:locked/>
    <w:rPr>
      <w:rFonts w:cs="Times New Roman"/>
      <w:sz w:val="20"/>
      <w:lang w:eastAsia="zh-CN"/>
    </w:rPr>
  </w:style>
  <w:style w:type="paragraph" w:customStyle="1" w:styleId="Affiliation">
    <w:name w:val="Affiliation"/>
    <w:basedOn w:val="Normal"/>
    <w:next w:val="Heading1"/>
    <w:uiPriority w:val="99"/>
    <w:pPr>
      <w:overflowPunct w:val="0"/>
      <w:autoSpaceDE w:val="0"/>
      <w:spacing w:before="60" w:after="120"/>
      <w:jc w:val="center"/>
      <w:textAlignment w:val="baseline"/>
    </w:pPr>
    <w:rPr>
      <w:rFonts w:ascii="Arial" w:hAnsi="Arial" w:cs="Arial"/>
      <w:sz w:val="18"/>
    </w:rPr>
  </w:style>
  <w:style w:type="character" w:customStyle="1" w:styleId="BodyText2Char">
    <w:name w:val="Body Text 2 Char"/>
    <w:basedOn w:val="DefaultParagraphFont"/>
    <w:link w:val="BodyText2"/>
    <w:uiPriority w:val="99"/>
    <w:semiHidden/>
    <w:locked/>
    <w:rPr>
      <w:rFonts w:cs="Times New Roman"/>
      <w:sz w:val="20"/>
      <w:lang w:eastAsia="zh-CN"/>
    </w:rPr>
  </w:style>
  <w:style w:type="paragraph" w:customStyle="1" w:styleId="REFERENCEProligno">
    <w:name w:val="REFERENCE Pro ligno"/>
    <w:basedOn w:val="Normal"/>
    <w:uiPriority w:val="99"/>
    <w:pPr>
      <w:overflowPunct w:val="0"/>
      <w:autoSpaceDE w:val="0"/>
      <w:spacing w:before="120" w:after="120"/>
      <w:textAlignment w:val="baseline"/>
    </w:pPr>
    <w:rPr>
      <w:rFonts w:ascii="Arial" w:hAnsi="Arial" w:cs="Arial"/>
      <w:sz w:val="20"/>
    </w:rPr>
  </w:style>
  <w:style w:type="paragraph" w:customStyle="1" w:styleId="CharCharCharCharCharChar">
    <w:name w:val="Char Char Char Char Char Char"/>
    <w:basedOn w:val="Normal"/>
    <w:uiPriority w:val="99"/>
    <w:pPr>
      <w:spacing w:after="160" w:line="240" w:lineRule="exact"/>
    </w:pPr>
    <w:rPr>
      <w:rFonts w:ascii="Tahoma" w:hAnsi="Tahoma" w:cs="Tahoma"/>
      <w:sz w:val="20"/>
    </w:rPr>
  </w:style>
  <w:style w:type="paragraph" w:customStyle="1" w:styleId="CharChar">
    <w:name w:val="Char Char"/>
    <w:basedOn w:val="Normal"/>
    <w:uiPriority w:val="99"/>
    <w:pPr>
      <w:tabs>
        <w:tab w:val="left" w:pos="7215"/>
      </w:tabs>
      <w:spacing w:before="280" w:after="160" w:line="240" w:lineRule="exact"/>
    </w:pPr>
    <w:rPr>
      <w:rFonts w:ascii="Tahoma" w:hAnsi="Tahoma" w:cs="Tahoma"/>
      <w:sz w:val="20"/>
    </w:rPr>
  </w:style>
  <w:style w:type="character" w:customStyle="1" w:styleId="HeaderChar">
    <w:name w:val="Header Char"/>
    <w:basedOn w:val="DefaultParagraphFont"/>
    <w:link w:val="Header"/>
    <w:uiPriority w:val="99"/>
    <w:locked/>
    <w:rPr>
      <w:rFonts w:cs="Times New Roman"/>
      <w:sz w:val="20"/>
      <w:lang w:eastAsia="zh-CN"/>
    </w:rPr>
  </w:style>
  <w:style w:type="character" w:customStyle="1" w:styleId="FooterChar1">
    <w:name w:val="Footer Char1"/>
    <w:basedOn w:val="DefaultParagraphFont"/>
    <w:link w:val="Footer"/>
    <w:uiPriority w:val="99"/>
    <w:locked/>
    <w:rPr>
      <w:rFonts w:cs="Times New Roman"/>
      <w:sz w:val="20"/>
      <w:lang w:eastAsia="zh-CN"/>
    </w:rPr>
  </w:style>
  <w:style w:type="paragraph" w:customStyle="1" w:styleId="Char2CharCharCaracterCaracterCharChar">
    <w:name w:val="Char2 Char Char Caracter Caracter Char Char"/>
    <w:basedOn w:val="Normal"/>
    <w:uiPriority w:val="99"/>
    <w:pPr>
      <w:tabs>
        <w:tab w:val="left" w:pos="7215"/>
      </w:tabs>
      <w:spacing w:before="280" w:after="160" w:line="240" w:lineRule="exact"/>
    </w:pPr>
    <w:rPr>
      <w:rFonts w:ascii="Tahoma" w:hAnsi="Tahoma" w:cs="Tahoma"/>
      <w:sz w:val="20"/>
    </w:rPr>
  </w:style>
  <w:style w:type="character" w:customStyle="1" w:styleId="BodyTextIndentChar">
    <w:name w:val="Body Text Indent Char"/>
    <w:basedOn w:val="DefaultParagraphFont"/>
    <w:link w:val="BodyTextIndent"/>
    <w:uiPriority w:val="99"/>
    <w:semiHidden/>
    <w:locked/>
    <w:rPr>
      <w:rFonts w:cs="Times New Roman"/>
      <w:sz w:val="20"/>
      <w:lang w:eastAsia="zh-CN"/>
    </w:rPr>
  </w:style>
  <w:style w:type="character" w:customStyle="1" w:styleId="EndnoteTextChar">
    <w:name w:val="Endnote Text Char"/>
    <w:basedOn w:val="DefaultParagraphFont"/>
    <w:link w:val="EndnoteText"/>
    <w:uiPriority w:val="99"/>
    <w:semiHidden/>
    <w:locked/>
    <w:rPr>
      <w:rFonts w:cs="Times New Roman"/>
      <w:sz w:val="20"/>
      <w:lang w:eastAsia="zh-CN"/>
    </w:rPr>
  </w:style>
  <w:style w:type="character" w:customStyle="1" w:styleId="PlainTextChar">
    <w:name w:val="Plain Text Char"/>
    <w:basedOn w:val="DefaultParagraphFont"/>
    <w:link w:val="PlainText"/>
    <w:locked/>
    <w:rPr>
      <w:rFonts w:ascii="Courier New" w:hAnsi="Courier New" w:cs="Times New Roman"/>
      <w:sz w:val="20"/>
      <w:lang w:eastAsia="zh-CN"/>
    </w:rPr>
  </w:style>
  <w:style w:type="paragraph" w:customStyle="1" w:styleId="Authors">
    <w:name w:val="Authors"/>
    <w:basedOn w:val="Normal"/>
    <w:uiPriority w:val="99"/>
    <w:pPr>
      <w:spacing w:after="240" w:line="360" w:lineRule="auto"/>
      <w:jc w:val="center"/>
    </w:pPr>
    <w:rPr>
      <w:rFonts w:ascii="Tahoma" w:hAnsi="Tahoma" w:cs="Calibri"/>
      <w:lang w:val="en-GB"/>
    </w:rPr>
  </w:style>
  <w:style w:type="paragraph" w:customStyle="1" w:styleId="Reference">
    <w:name w:val="Reference"/>
    <w:basedOn w:val="Normal"/>
    <w:pPr>
      <w:spacing w:after="120" w:line="360" w:lineRule="auto"/>
      <w:ind w:left="397" w:hanging="397"/>
    </w:pPr>
    <w:rPr>
      <w:rFonts w:cs="Calibri"/>
      <w:lang w:val="en-GB"/>
    </w:rPr>
  </w:style>
  <w:style w:type="paragraph" w:customStyle="1" w:styleId="CharChar1CharCharChar">
    <w:name w:val="Char Char1 Char Char Char"/>
    <w:basedOn w:val="Normal"/>
    <w:uiPriority w:val="99"/>
    <w:pPr>
      <w:tabs>
        <w:tab w:val="left" w:pos="7215"/>
      </w:tabs>
      <w:spacing w:before="280" w:after="160" w:line="240" w:lineRule="exact"/>
    </w:pPr>
    <w:rPr>
      <w:rFonts w:ascii="Tahoma" w:hAnsi="Tahoma" w:cs="Tahoma"/>
      <w:sz w:val="20"/>
    </w:rPr>
  </w:style>
  <w:style w:type="paragraph" w:customStyle="1" w:styleId="Paragrafoelenco">
    <w:name w:val="Paragrafo elenco"/>
    <w:basedOn w:val="Normal"/>
    <w:uiPriority w:val="99"/>
    <w:pPr>
      <w:ind w:left="708"/>
      <w:jc w:val="left"/>
    </w:pPr>
    <w:rPr>
      <w:szCs w:val="24"/>
      <w:lang w:val="it-IT"/>
    </w:rPr>
  </w:style>
  <w:style w:type="character" w:customStyle="1" w:styleId="BalloonTextChar1">
    <w:name w:val="Balloon Text Char1"/>
    <w:basedOn w:val="DefaultParagraphFont"/>
    <w:link w:val="BalloonText"/>
    <w:uiPriority w:val="99"/>
    <w:locked/>
    <w:rPr>
      <w:rFonts w:ascii="Segoe UI" w:hAnsi="Segoe UI" w:cs="Times New Roman"/>
      <w:sz w:val="18"/>
      <w:lang w:eastAsia="zh-CN"/>
    </w:rPr>
  </w:style>
  <w:style w:type="character" w:customStyle="1" w:styleId="BodyTextIndent3Char">
    <w:name w:val="Body Text Indent 3 Char"/>
    <w:basedOn w:val="DefaultParagraphFont"/>
    <w:link w:val="BodyTextIndent3"/>
    <w:uiPriority w:val="99"/>
    <w:semiHidden/>
    <w:locked/>
    <w:rPr>
      <w:rFonts w:cs="Times New Roman"/>
      <w:sz w:val="16"/>
      <w:lang w:eastAsia="zh-CN"/>
    </w:rPr>
  </w:style>
  <w:style w:type="paragraph" w:customStyle="1" w:styleId="TableContents">
    <w:name w:val="Table Contents"/>
    <w:basedOn w:val="Normal"/>
    <w:uiPriority w:val="99"/>
    <w:pPr>
      <w:suppressLineNumbers/>
      <w:jc w:val="left"/>
    </w:pPr>
    <w:rPr>
      <w:szCs w:val="24"/>
    </w:rPr>
  </w:style>
  <w:style w:type="paragraph" w:customStyle="1" w:styleId="TableHeading">
    <w:name w:val="Table Heading"/>
    <w:basedOn w:val="TableContents"/>
    <w:uiPriority w:val="99"/>
    <w:pPr>
      <w:jc w:val="center"/>
    </w:pPr>
    <w:rPr>
      <w:b/>
      <w:bCs/>
    </w:rPr>
  </w:style>
  <w:style w:type="paragraph" w:customStyle="1" w:styleId="ColorfulList-Accent11">
    <w:name w:val="Colorful List - Accent 11"/>
    <w:basedOn w:val="Normal"/>
    <w:uiPriority w:val="99"/>
    <w:pPr>
      <w:spacing w:after="200" w:line="276" w:lineRule="auto"/>
      <w:ind w:left="720"/>
      <w:jc w:val="left"/>
    </w:pPr>
    <w:rPr>
      <w:rFonts w:ascii="Calibri" w:hAnsi="Calibri" w:cs="Mangal"/>
      <w:sz w:val="22"/>
      <w:szCs w:val="22"/>
    </w:rPr>
  </w:style>
  <w:style w:type="paragraph" w:customStyle="1" w:styleId="Default">
    <w:name w:val="Default"/>
    <w:pPr>
      <w:suppressAutoHyphens/>
      <w:autoSpaceDE w:val="0"/>
    </w:pPr>
    <w:rPr>
      <w:rFonts w:ascii="Code" w:eastAsia="Times New Roman" w:hAnsi="Code" w:cs="Code"/>
      <w:color w:val="000000"/>
      <w:sz w:val="24"/>
      <w:szCs w:val="24"/>
      <w:lang w:eastAsia="zh-CN"/>
    </w:rPr>
  </w:style>
  <w:style w:type="paragraph" w:customStyle="1" w:styleId="Tablecaption">
    <w:name w:val="Table caption"/>
    <w:basedOn w:val="Normal"/>
    <w:uiPriority w:val="99"/>
    <w:pPr>
      <w:spacing w:after="120"/>
      <w:jc w:val="center"/>
    </w:pPr>
    <w:rPr>
      <w:sz w:val="22"/>
      <w:szCs w:val="22"/>
    </w:rPr>
  </w:style>
  <w:style w:type="character" w:customStyle="1" w:styleId="CommentTextChar">
    <w:name w:val="Comment Text Char"/>
    <w:basedOn w:val="DefaultParagraphFont"/>
    <w:link w:val="CommentText"/>
    <w:uiPriority w:val="99"/>
    <w:locked/>
    <w:rPr>
      <w:rFonts w:cs="Times New Roman"/>
      <w:lang w:val="en-US" w:eastAsia="zh-CN"/>
    </w:rPr>
  </w:style>
  <w:style w:type="character" w:customStyle="1" w:styleId="CommentSubjectChar">
    <w:name w:val="Comment Subject Char"/>
    <w:basedOn w:val="CommentTextChar"/>
    <w:link w:val="CommentSubject"/>
    <w:uiPriority w:val="99"/>
    <w:locked/>
    <w:rPr>
      <w:rFonts w:cs="Times New Roman"/>
      <w:b/>
      <w:sz w:val="20"/>
      <w:lang w:val="en-US" w:eastAsia="zh-CN"/>
    </w:rPr>
  </w:style>
  <w:style w:type="paragraph" w:customStyle="1" w:styleId="MediumGrid21">
    <w:name w:val="Medium Grid 21"/>
    <w:uiPriority w:val="99"/>
    <w:pPr>
      <w:suppressAutoHyphens/>
    </w:pPr>
    <w:rPr>
      <w:rFonts w:ascii="Calibri" w:eastAsia="Times New Roman" w:hAnsi="Calibri" w:cs="Calibri"/>
      <w:lang w:eastAsia="zh-CN"/>
    </w:rPr>
  </w:style>
  <w:style w:type="paragraph" w:customStyle="1" w:styleId="jednacina">
    <w:name w:val="jednacina"/>
    <w:basedOn w:val="Normal"/>
    <w:next w:val="Normal"/>
    <w:uiPriority w:val="99"/>
    <w:pPr>
      <w:tabs>
        <w:tab w:val="center" w:pos="3686"/>
        <w:tab w:val="right" w:pos="7326"/>
      </w:tabs>
      <w:spacing w:after="120"/>
      <w:jc w:val="left"/>
    </w:pPr>
    <w:rPr>
      <w:sz w:val="22"/>
      <w:lang w:val="en-GB"/>
    </w:rPr>
  </w:style>
  <w:style w:type="paragraph" w:customStyle="1" w:styleId="msonormalcxspmiddle">
    <w:name w:val="msonormalcxspmiddle"/>
    <w:basedOn w:val="Normal"/>
    <w:uiPriority w:val="99"/>
    <w:pPr>
      <w:spacing w:before="280" w:after="280"/>
      <w:jc w:val="left"/>
    </w:pPr>
    <w:rPr>
      <w:szCs w:val="24"/>
    </w:rPr>
  </w:style>
  <w:style w:type="paragraph" w:customStyle="1" w:styleId="msolistparagraph0">
    <w:name w:val="msolistparagraph"/>
    <w:basedOn w:val="Normal"/>
    <w:uiPriority w:val="99"/>
    <w:pPr>
      <w:spacing w:after="200" w:line="276" w:lineRule="auto"/>
      <w:ind w:left="720"/>
      <w:contextualSpacing/>
      <w:jc w:val="left"/>
    </w:pPr>
    <w:rPr>
      <w:rFonts w:ascii="Calibri" w:hAnsi="Calibri" w:cs="Calibri"/>
      <w:sz w:val="22"/>
      <w:szCs w:val="22"/>
    </w:rPr>
  </w:style>
  <w:style w:type="paragraph" w:customStyle="1" w:styleId="a">
    <w:name w:val="سرد الفقرات"/>
    <w:basedOn w:val="Normal"/>
    <w:uiPriority w:val="99"/>
    <w:pPr>
      <w:bidi/>
      <w:spacing w:after="200" w:line="276" w:lineRule="auto"/>
      <w:ind w:left="720" w:right="720"/>
      <w:jc w:val="left"/>
    </w:pPr>
    <w:rPr>
      <w:rFonts w:ascii="Calibri" w:hAnsi="Calibri" w:cs="Arial"/>
      <w:sz w:val="22"/>
      <w:szCs w:val="22"/>
    </w:rPr>
  </w:style>
  <w:style w:type="paragraph" w:customStyle="1" w:styleId="yiv1729941916msonormal">
    <w:name w:val="yiv1729941916msonormal"/>
    <w:basedOn w:val="Normal"/>
    <w:uiPriority w:val="99"/>
    <w:pPr>
      <w:spacing w:before="280" w:after="280"/>
      <w:jc w:val="left"/>
    </w:pPr>
    <w:rPr>
      <w:szCs w:val="24"/>
    </w:rPr>
  </w:style>
  <w:style w:type="paragraph" w:customStyle="1" w:styleId="yiv1729941916msosubtitle">
    <w:name w:val="yiv1729941916msosubtitle"/>
    <w:basedOn w:val="Normal"/>
    <w:uiPriority w:val="99"/>
    <w:pPr>
      <w:spacing w:before="280" w:after="280"/>
      <w:jc w:val="left"/>
    </w:pPr>
    <w:rPr>
      <w:szCs w:val="24"/>
    </w:rPr>
  </w:style>
  <w:style w:type="character" w:customStyle="1" w:styleId="BodyText3Char">
    <w:name w:val="Body Text 3 Char"/>
    <w:basedOn w:val="DefaultParagraphFont"/>
    <w:link w:val="BodyText3"/>
    <w:uiPriority w:val="99"/>
    <w:semiHidden/>
    <w:locked/>
    <w:rPr>
      <w:rFonts w:cs="Times New Roman"/>
      <w:sz w:val="16"/>
      <w:lang w:eastAsia="zh-CN"/>
    </w:rPr>
  </w:style>
  <w:style w:type="paragraph" w:customStyle="1" w:styleId="Bibliografie1">
    <w:name w:val="Bibliografie1"/>
    <w:basedOn w:val="Normal"/>
    <w:next w:val="Normal"/>
    <w:uiPriority w:val="99"/>
    <w:pPr>
      <w:spacing w:after="200" w:line="276" w:lineRule="auto"/>
      <w:jc w:val="left"/>
    </w:pPr>
    <w:rPr>
      <w:rFonts w:ascii="Calibri" w:hAnsi="Calibri" w:cs="Calibri"/>
      <w:sz w:val="22"/>
      <w:szCs w:val="22"/>
    </w:rPr>
  </w:style>
  <w:style w:type="paragraph" w:customStyle="1" w:styleId="affiliation0">
    <w:name w:val="affiliation"/>
    <w:basedOn w:val="Normal"/>
    <w:next w:val="Normal"/>
    <w:uiPriority w:val="99"/>
    <w:pPr>
      <w:spacing w:before="120" w:after="200"/>
      <w:jc w:val="left"/>
    </w:pPr>
    <w:rPr>
      <w:rFonts w:ascii="Calibri" w:hAnsi="Calibri" w:cs="Calibri"/>
      <w:i/>
      <w:sz w:val="22"/>
      <w:szCs w:val="22"/>
    </w:rPr>
  </w:style>
  <w:style w:type="paragraph" w:customStyle="1" w:styleId="keywords">
    <w:name w:val="key words"/>
    <w:uiPriority w:val="99"/>
    <w:pPr>
      <w:suppressAutoHyphens/>
      <w:spacing w:after="120"/>
      <w:ind w:firstLine="288"/>
      <w:jc w:val="both"/>
    </w:pPr>
    <w:rPr>
      <w:b/>
      <w:bCs/>
      <w:i/>
      <w:iCs/>
      <w:sz w:val="18"/>
      <w:szCs w:val="18"/>
      <w:lang w:eastAsia="bg-BG"/>
    </w:rPr>
  </w:style>
  <w:style w:type="paragraph" w:customStyle="1" w:styleId="frfield">
    <w:name w:val="fr_field"/>
    <w:basedOn w:val="Normal"/>
    <w:uiPriority w:val="99"/>
    <w:pPr>
      <w:spacing w:before="280" w:after="280"/>
      <w:jc w:val="left"/>
    </w:pPr>
    <w:rPr>
      <w:szCs w:val="24"/>
    </w:rPr>
  </w:style>
  <w:style w:type="paragraph" w:customStyle="1" w:styleId="Pa11">
    <w:name w:val="Pa1+1"/>
    <w:basedOn w:val="Default"/>
    <w:next w:val="Default"/>
    <w:uiPriority w:val="99"/>
    <w:pPr>
      <w:spacing w:line="281" w:lineRule="atLeast"/>
    </w:pPr>
    <w:rPr>
      <w:rFonts w:ascii="Univers 45 Light" w:hAnsi="Univers 45 Light" w:cs="Times New Roman"/>
      <w:color w:val="auto"/>
      <w:lang w:val="pt-PT"/>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eastAsia="zh-CN"/>
    </w:rPr>
  </w:style>
  <w:style w:type="paragraph" w:customStyle="1" w:styleId="WW-Default">
    <w:name w:val="WW-Default"/>
    <w:uiPriority w:val="99"/>
    <w:pPr>
      <w:suppressAutoHyphens/>
      <w:autoSpaceDE w:val="0"/>
    </w:pPr>
    <w:rPr>
      <w:rFonts w:eastAsia="Times New Roman"/>
      <w:color w:val="000000"/>
      <w:sz w:val="24"/>
      <w:szCs w:val="24"/>
      <w:lang w:eastAsia="zh-CN"/>
    </w:rPr>
  </w:style>
  <w:style w:type="paragraph" w:customStyle="1" w:styleId="Authornames">
    <w:name w:val="Author names"/>
    <w:basedOn w:val="Normal"/>
    <w:uiPriority w:val="99"/>
    <w:pPr>
      <w:spacing w:line="480" w:lineRule="auto"/>
      <w:jc w:val="center"/>
    </w:pPr>
    <w:rPr>
      <w:szCs w:val="24"/>
      <w:lang w:val="nl-NL"/>
    </w:rPr>
  </w:style>
  <w:style w:type="paragraph" w:customStyle="1" w:styleId="EndNoteBibliography">
    <w:name w:val="EndNote Bibliography"/>
    <w:basedOn w:val="Normal"/>
    <w:link w:val="EndNoteBibliographyChar"/>
    <w:uiPriority w:val="99"/>
    <w:rPr>
      <w:rFonts w:ascii="Cambria" w:eastAsia="MS ??" w:hAnsi="Cambria"/>
      <w:lang w:val="da-DK"/>
    </w:rPr>
  </w:style>
  <w:style w:type="character" w:customStyle="1" w:styleId="EndNoteBibliographyChar">
    <w:name w:val="EndNote Bibliography Char"/>
    <w:link w:val="EndNoteBibliography"/>
    <w:uiPriority w:val="99"/>
    <w:locked/>
    <w:rPr>
      <w:rFonts w:ascii="Cambria" w:eastAsia="MS ??" w:hAnsi="Cambria"/>
      <w:sz w:val="24"/>
      <w:lang w:val="da-DK" w:eastAsia="zh-CN"/>
    </w:rPr>
  </w:style>
  <w:style w:type="paragraph" w:customStyle="1" w:styleId="Textoindependiente21">
    <w:name w:val="Texto independiente 21"/>
    <w:basedOn w:val="Normal"/>
    <w:uiPriority w:val="99"/>
    <w:pPr>
      <w:spacing w:line="360" w:lineRule="auto"/>
      <w:jc w:val="left"/>
    </w:pPr>
    <w:rPr>
      <w:sz w:val="22"/>
      <w:szCs w:val="24"/>
      <w:lang w:val="es-ES"/>
    </w:rPr>
  </w:style>
  <w:style w:type="paragraph" w:customStyle="1" w:styleId="EstiloTesis">
    <w:name w:val="Estilo Tesis"/>
    <w:basedOn w:val="Normal"/>
    <w:uiPriority w:val="99"/>
    <w:pPr>
      <w:widowControl w:val="0"/>
      <w:spacing w:line="360" w:lineRule="auto"/>
      <w:ind w:firstLine="720"/>
    </w:pPr>
    <w:rPr>
      <w:sz w:val="22"/>
      <w:szCs w:val="22"/>
    </w:rPr>
  </w:style>
  <w:style w:type="paragraph" w:customStyle="1" w:styleId="BibliografaTesis">
    <w:name w:val="Bibliografía Tesis"/>
    <w:basedOn w:val="Normal"/>
    <w:uiPriority w:val="99"/>
    <w:pPr>
      <w:overflowPunct w:val="0"/>
      <w:autoSpaceDE w:val="0"/>
      <w:spacing w:line="360" w:lineRule="auto"/>
      <w:ind w:left="709" w:hanging="709"/>
      <w:textAlignment w:val="baseline"/>
    </w:pPr>
    <w:rPr>
      <w:sz w:val="22"/>
    </w:rPr>
  </w:style>
  <w:style w:type="paragraph" w:customStyle="1" w:styleId="Contenidodelatabla">
    <w:name w:val="Contenido de la tabla"/>
    <w:basedOn w:val="Normal"/>
    <w:uiPriority w:val="99"/>
    <w:pPr>
      <w:suppressLineNumbers/>
      <w:jc w:val="left"/>
    </w:pPr>
    <w:rPr>
      <w:szCs w:val="24"/>
      <w:lang w:val="es-ES"/>
    </w:rPr>
  </w:style>
  <w:style w:type="paragraph" w:styleId="ListParagraph">
    <w:name w:val="List Paragraph"/>
    <w:basedOn w:val="Normal"/>
    <w:uiPriority w:val="34"/>
    <w:qFormat/>
    <w:pPr>
      <w:spacing w:after="160" w:line="256" w:lineRule="auto"/>
      <w:ind w:left="720"/>
      <w:contextualSpacing/>
      <w:jc w:val="left"/>
    </w:pPr>
    <w:rPr>
      <w:rFonts w:ascii="Calibri" w:hAnsi="Calibri" w:cs="Calibri"/>
      <w:sz w:val="22"/>
      <w:szCs w:val="22"/>
    </w:rPr>
  </w:style>
  <w:style w:type="paragraph" w:customStyle="1" w:styleId="CharCharCharChar">
    <w:name w:val="Char Char Char Char"/>
    <w:basedOn w:val="Normal"/>
    <w:uiPriority w:val="99"/>
    <w:pPr>
      <w:tabs>
        <w:tab w:val="left" w:pos="1080"/>
      </w:tabs>
      <w:spacing w:after="160" w:line="240" w:lineRule="exact"/>
      <w:ind w:left="1080" w:hanging="360"/>
      <w:jc w:val="left"/>
    </w:pPr>
    <w:rPr>
      <w:i/>
      <w:iCs/>
      <w:sz w:val="20"/>
    </w:rPr>
  </w:style>
  <w:style w:type="paragraph" w:customStyle="1" w:styleId="FrameContents">
    <w:name w:val="Frame Contents"/>
    <w:basedOn w:val="Normal"/>
    <w:uiPriority w:val="99"/>
  </w:style>
  <w:style w:type="character" w:customStyle="1" w:styleId="publication-title">
    <w:name w:val="publication-title"/>
    <w:uiPriority w:val="99"/>
  </w:style>
  <w:style w:type="paragraph" w:styleId="NoSpacing">
    <w:name w:val="No Spacing"/>
    <w:link w:val="NoSpacingChar"/>
    <w:uiPriority w:val="1"/>
    <w:qFormat/>
    <w:pPr>
      <w:spacing w:after="160" w:line="259" w:lineRule="auto"/>
    </w:pPr>
    <w:rPr>
      <w:rFonts w:ascii="Calibri" w:eastAsia="Times New Roman" w:hAnsi="Calibri"/>
      <w:sz w:val="22"/>
      <w:szCs w:val="22"/>
      <w:lang w:val="en-US" w:eastAsia="en-US"/>
    </w:rPr>
  </w:style>
  <w:style w:type="character" w:customStyle="1" w:styleId="NoSpacingChar">
    <w:name w:val="No Spacing Char"/>
    <w:link w:val="NoSpacing"/>
    <w:uiPriority w:val="99"/>
    <w:locked/>
    <w:rPr>
      <w:rFonts w:ascii="Calibri" w:hAnsi="Calibri"/>
      <w:sz w:val="22"/>
      <w:lang w:val="en-US" w:eastAsia="en-US"/>
    </w:rPr>
  </w:style>
  <w:style w:type="paragraph" w:customStyle="1" w:styleId="MHeading1">
    <w:name w:val="M_Heading1"/>
    <w:basedOn w:val="Normal"/>
    <w:uiPriority w:val="99"/>
    <w:pPr>
      <w:suppressAutoHyphens w:val="0"/>
      <w:spacing w:before="240" w:after="240" w:line="340" w:lineRule="atLeast"/>
    </w:pPr>
    <w:rPr>
      <w:b/>
      <w:color w:val="000000"/>
      <w:lang w:eastAsia="bg-BG"/>
    </w:rPr>
  </w:style>
  <w:style w:type="character" w:customStyle="1" w:styleId="reference-accessdate">
    <w:name w:val="reference-accessdate"/>
    <w:uiPriority w:val="99"/>
  </w:style>
  <w:style w:type="paragraph" w:customStyle="1" w:styleId="Mauthor">
    <w:name w:val="M_author"/>
    <w:basedOn w:val="Normal"/>
    <w:uiPriority w:val="99"/>
    <w:pPr>
      <w:suppressAutoHyphens w:val="0"/>
      <w:jc w:val="center"/>
    </w:pPr>
    <w:rPr>
      <w:color w:val="000000"/>
      <w:sz w:val="20"/>
      <w:lang w:val="it-IT" w:eastAsia="de-DE"/>
    </w:rPr>
  </w:style>
  <w:style w:type="paragraph" w:customStyle="1" w:styleId="Maddress">
    <w:name w:val="M_address"/>
    <w:basedOn w:val="Normal"/>
    <w:uiPriority w:val="99"/>
    <w:pPr>
      <w:suppressAutoHyphens w:val="0"/>
      <w:spacing w:before="240" w:line="340" w:lineRule="atLeast"/>
      <w:jc w:val="left"/>
    </w:pPr>
    <w:rPr>
      <w:color w:val="000000"/>
      <w:lang w:eastAsia="de-DE"/>
    </w:rPr>
  </w:style>
  <w:style w:type="character" w:customStyle="1" w:styleId="TitleChar">
    <w:name w:val="Title Char"/>
    <w:basedOn w:val="DefaultParagraphFont"/>
    <w:link w:val="Title"/>
    <w:locked/>
    <w:rPr>
      <w:rFonts w:cs="Times New Roman"/>
      <w:b/>
      <w:sz w:val="24"/>
      <w:lang w:val="en-US" w:eastAsia="en-US"/>
    </w:rPr>
  </w:style>
  <w:style w:type="character" w:customStyle="1" w:styleId="SubtitleChar">
    <w:name w:val="Subtitle Char"/>
    <w:basedOn w:val="DefaultParagraphFont"/>
    <w:link w:val="Subtitle"/>
    <w:uiPriority w:val="99"/>
    <w:locked/>
    <w:rPr>
      <w:rFonts w:cs="Times New Roman"/>
      <w:i/>
      <w:sz w:val="24"/>
      <w:lang w:val="en-US" w:eastAsia="en-US"/>
    </w:rPr>
  </w:style>
  <w:style w:type="paragraph" w:styleId="Quote">
    <w:name w:val="Quote"/>
    <w:basedOn w:val="Normal"/>
    <w:next w:val="Normal"/>
    <w:link w:val="QuoteChar"/>
    <w:uiPriority w:val="99"/>
    <w:qFormat/>
    <w:pPr>
      <w:suppressAutoHyphens w:val="0"/>
      <w:spacing w:after="200" w:line="276" w:lineRule="auto"/>
      <w:jc w:val="left"/>
    </w:pPr>
    <w:rPr>
      <w:rFonts w:ascii="Calibri" w:hAnsi="Calibri"/>
      <w:i/>
      <w:color w:val="000000"/>
      <w:sz w:val="22"/>
      <w:lang w:val="en-US" w:eastAsia="en-US"/>
    </w:rPr>
  </w:style>
  <w:style w:type="character" w:customStyle="1" w:styleId="QuoteChar">
    <w:name w:val="Quote Char"/>
    <w:basedOn w:val="DefaultParagraphFont"/>
    <w:link w:val="Quote"/>
    <w:uiPriority w:val="99"/>
    <w:locked/>
    <w:rPr>
      <w:rFonts w:ascii="Calibri" w:hAnsi="Calibri" w:cs="Times New Roman"/>
      <w:i/>
      <w:color w:val="000000"/>
      <w:sz w:val="22"/>
      <w:lang w:val="en-US" w:eastAsia="en-US"/>
    </w:rPr>
  </w:style>
  <w:style w:type="paragraph" w:styleId="IntenseQuote">
    <w:name w:val="Intense Quote"/>
    <w:basedOn w:val="Normal"/>
    <w:next w:val="Normal"/>
    <w:link w:val="IntenseQuoteChar"/>
    <w:uiPriority w:val="99"/>
    <w:qFormat/>
    <w:pPr>
      <w:pBdr>
        <w:bottom w:val="single" w:sz="4" w:space="4" w:color="4F81BD"/>
      </w:pBdr>
      <w:suppressAutoHyphens w:val="0"/>
      <w:spacing w:before="200" w:after="280" w:line="276" w:lineRule="auto"/>
      <w:ind w:left="936" w:right="936"/>
      <w:jc w:val="left"/>
    </w:pPr>
    <w:rPr>
      <w:rFonts w:ascii="Calibri" w:hAnsi="Calibri"/>
      <w:b/>
      <w:i/>
      <w:color w:val="4F81BD"/>
      <w:sz w:val="22"/>
      <w:lang w:val="en-US" w:eastAsia="en-US"/>
    </w:rPr>
  </w:style>
  <w:style w:type="character" w:customStyle="1" w:styleId="IntenseQuoteChar">
    <w:name w:val="Intense Quote Char"/>
    <w:basedOn w:val="DefaultParagraphFont"/>
    <w:link w:val="IntenseQuote"/>
    <w:uiPriority w:val="99"/>
    <w:locked/>
    <w:rPr>
      <w:rFonts w:ascii="Calibri" w:hAnsi="Calibri" w:cs="Times New Roman"/>
      <w:b/>
      <w:i/>
      <w:color w:val="4F81BD"/>
      <w:sz w:val="22"/>
      <w:lang w:val="en-US" w:eastAsia="en-US"/>
    </w:rPr>
  </w:style>
  <w:style w:type="character" w:customStyle="1" w:styleId="Accentuaresubtil1">
    <w:name w:val="Accentuare subtilă1"/>
    <w:basedOn w:val="DefaultParagraphFont"/>
    <w:uiPriority w:val="99"/>
    <w:qFormat/>
    <w:rPr>
      <w:rFonts w:cs="Times New Roman"/>
      <w:i/>
      <w:color w:val="808080"/>
    </w:rPr>
  </w:style>
  <w:style w:type="character" w:customStyle="1" w:styleId="Accentuareintens1">
    <w:name w:val="Accentuare intensă1"/>
    <w:basedOn w:val="DefaultParagraphFont"/>
    <w:uiPriority w:val="99"/>
    <w:qFormat/>
    <w:rPr>
      <w:rFonts w:cs="Times New Roman"/>
      <w:b/>
      <w:i/>
      <w:color w:val="4F81BD"/>
    </w:rPr>
  </w:style>
  <w:style w:type="character" w:customStyle="1" w:styleId="Referiresubtil1">
    <w:name w:val="Referire subtilă1"/>
    <w:basedOn w:val="DefaultParagraphFont"/>
    <w:uiPriority w:val="99"/>
    <w:qFormat/>
    <w:rPr>
      <w:rFonts w:cs="Times New Roman"/>
      <w:smallCaps/>
      <w:color w:val="C0504D"/>
      <w:u w:val="single"/>
    </w:rPr>
  </w:style>
  <w:style w:type="character" w:customStyle="1" w:styleId="Referireintens1">
    <w:name w:val="Referire intensă1"/>
    <w:basedOn w:val="DefaultParagraphFont"/>
    <w:uiPriority w:val="99"/>
    <w:qFormat/>
    <w:rPr>
      <w:rFonts w:cs="Times New Roman"/>
      <w:b/>
      <w:smallCaps/>
      <w:color w:val="C0504D"/>
      <w:spacing w:val="5"/>
      <w:u w:val="single"/>
    </w:rPr>
  </w:style>
  <w:style w:type="character" w:customStyle="1" w:styleId="Titlulcrii1">
    <w:name w:val="Titlul cărții1"/>
    <w:basedOn w:val="DefaultParagraphFont"/>
    <w:uiPriority w:val="99"/>
    <w:qFormat/>
    <w:rPr>
      <w:rFonts w:cs="Times New Roman"/>
      <w:b/>
      <w:smallCaps/>
      <w:spacing w:val="5"/>
    </w:rPr>
  </w:style>
  <w:style w:type="paragraph" w:customStyle="1" w:styleId="Titlucuprins1">
    <w:name w:val="Titlu cuprins1"/>
    <w:basedOn w:val="Heading1"/>
    <w:next w:val="Normal"/>
    <w:uiPriority w:val="99"/>
    <w:qFormat/>
    <w:pPr>
      <w:tabs>
        <w:tab w:val="clear" w:pos="432"/>
      </w:tabs>
      <w:suppressAutoHyphens w:val="0"/>
      <w:spacing w:line="276" w:lineRule="auto"/>
      <w:ind w:left="0" w:firstLine="0"/>
      <w:jc w:val="left"/>
      <w:outlineLvl w:val="9"/>
    </w:pPr>
    <w:rPr>
      <w:rFonts w:ascii="Cambria" w:hAnsi="Cambria"/>
      <w:kern w:val="32"/>
      <w:lang w:eastAsia="en-US"/>
    </w:rPr>
  </w:style>
  <w:style w:type="character" w:customStyle="1" w:styleId="groupname">
    <w:name w:val="groupname"/>
    <w:uiPriority w:val="99"/>
  </w:style>
  <w:style w:type="character" w:customStyle="1" w:styleId="pubyear">
    <w:name w:val="pubyear"/>
    <w:uiPriority w:val="99"/>
  </w:style>
  <w:style w:type="character" w:customStyle="1" w:styleId="booktitle">
    <w:name w:val="booktitle"/>
    <w:uiPriority w:val="99"/>
  </w:style>
  <w:style w:type="character" w:customStyle="1" w:styleId="publisherlocation">
    <w:name w:val="publisherlocation"/>
    <w:uiPriority w:val="99"/>
  </w:style>
  <w:style w:type="character" w:customStyle="1" w:styleId="pseudotab">
    <w:name w:val="pseudotab"/>
    <w:uiPriority w:val="99"/>
  </w:style>
  <w:style w:type="character" w:customStyle="1" w:styleId="authors0">
    <w:name w:val="authors"/>
    <w:uiPriority w:val="99"/>
  </w:style>
  <w:style w:type="character" w:customStyle="1" w:styleId="ref-journal">
    <w:name w:val="ref-journal"/>
  </w:style>
  <w:style w:type="paragraph" w:customStyle="1" w:styleId="BodyText1">
    <w:name w:val="Body Text+1"/>
    <w:basedOn w:val="Normal"/>
    <w:next w:val="Normal"/>
    <w:uiPriority w:val="99"/>
    <w:pPr>
      <w:autoSpaceDE w:val="0"/>
      <w:autoSpaceDN w:val="0"/>
      <w:jc w:val="left"/>
      <w:textAlignment w:val="baseline"/>
    </w:pPr>
    <w:rPr>
      <w:szCs w:val="24"/>
      <w:lang w:eastAsia="en-US"/>
    </w:rPr>
  </w:style>
  <w:style w:type="paragraph" w:customStyle="1" w:styleId="Normal1">
    <w:name w:val="Normal+1"/>
    <w:basedOn w:val="Normal"/>
    <w:next w:val="Normal"/>
    <w:uiPriority w:val="99"/>
    <w:pPr>
      <w:autoSpaceDE w:val="0"/>
      <w:autoSpaceDN w:val="0"/>
      <w:jc w:val="left"/>
      <w:textAlignment w:val="baseline"/>
    </w:pPr>
    <w:rPr>
      <w:szCs w:val="24"/>
      <w:lang w:eastAsia="en-US"/>
    </w:rPr>
  </w:style>
  <w:style w:type="character" w:customStyle="1" w:styleId="A4">
    <w:name w:val="A4"/>
    <w:uiPriority w:val="99"/>
    <w:rPr>
      <w:color w:val="000000"/>
      <w:sz w:val="10"/>
    </w:rPr>
  </w:style>
  <w:style w:type="paragraph" w:customStyle="1" w:styleId="justificado">
    <w:name w:val="justificado"/>
    <w:basedOn w:val="Normal"/>
    <w:uiPriority w:val="99"/>
    <w:pPr>
      <w:suppressAutoHyphens w:val="0"/>
      <w:spacing w:before="100" w:beforeAutospacing="1" w:after="100" w:afterAutospacing="1"/>
      <w:jc w:val="left"/>
    </w:pPr>
    <w:rPr>
      <w:szCs w:val="24"/>
      <w:lang w:val="pt-BR" w:eastAsia="pt-BR"/>
    </w:rPr>
  </w:style>
  <w:style w:type="paragraph" w:customStyle="1" w:styleId="PargrafodaLista">
    <w:name w:val="Parágrafo da Lista"/>
    <w:basedOn w:val="Normal"/>
    <w:uiPriority w:val="99"/>
    <w:pPr>
      <w:suppressAutoHyphens w:val="0"/>
      <w:spacing w:after="200" w:line="276" w:lineRule="auto"/>
      <w:ind w:left="708"/>
      <w:jc w:val="left"/>
    </w:pPr>
    <w:rPr>
      <w:rFonts w:ascii="Calibri" w:hAnsi="Calibri"/>
      <w:sz w:val="22"/>
      <w:szCs w:val="22"/>
      <w:lang w:val="pt-BR" w:eastAsia="en-US"/>
    </w:rPr>
  </w:style>
  <w:style w:type="paragraph" w:customStyle="1" w:styleId="Standard">
    <w:name w:val="Standard"/>
    <w:uiPriority w:val="99"/>
    <w:pPr>
      <w:widowControl w:val="0"/>
      <w:suppressAutoHyphens/>
      <w:autoSpaceDN w:val="0"/>
      <w:textAlignment w:val="baseline"/>
    </w:pPr>
    <w:rPr>
      <w:rFonts w:ascii="Liberation Serif" w:eastAsia="Times New Roman" w:hAnsi="Liberation Serif" w:cs="Lohit Hindi"/>
      <w:kern w:val="3"/>
      <w:sz w:val="24"/>
      <w:szCs w:val="24"/>
      <w:lang w:val="pt-BR" w:eastAsia="zh-CN" w:bidi="hi-IN"/>
    </w:rPr>
  </w:style>
  <w:style w:type="paragraph" w:customStyle="1" w:styleId="SemEspaamento">
    <w:name w:val="Sem Espaçamento"/>
    <w:uiPriority w:val="99"/>
    <w:rPr>
      <w:rFonts w:ascii="Calibri" w:eastAsia="Times New Roman" w:hAnsi="Calibri"/>
      <w:lang w:val="pt-BR"/>
    </w:rPr>
  </w:style>
  <w:style w:type="paragraph" w:customStyle="1" w:styleId="Elencoacolori-Colore11">
    <w:name w:val="Elenco a colori - Colore 11"/>
    <w:basedOn w:val="Normal"/>
    <w:uiPriority w:val="99"/>
    <w:pPr>
      <w:suppressAutoHyphens w:val="0"/>
      <w:ind w:left="720"/>
      <w:contextualSpacing/>
      <w:jc w:val="left"/>
    </w:pPr>
    <w:rPr>
      <w:szCs w:val="24"/>
      <w:lang w:val="it-IT" w:eastAsia="it-IT"/>
    </w:rPr>
  </w:style>
  <w:style w:type="paragraph" w:customStyle="1" w:styleId="CharCharChar1Char">
    <w:name w:val="Char Char Char1 Char"/>
    <w:basedOn w:val="Normal"/>
    <w:uiPriority w:val="99"/>
    <w:pPr>
      <w:suppressAutoHyphens w:val="0"/>
      <w:jc w:val="left"/>
    </w:pPr>
    <w:rPr>
      <w:szCs w:val="24"/>
      <w:lang w:val="pl-PL" w:eastAsia="pl-PL"/>
    </w:rPr>
  </w:style>
  <w:style w:type="paragraph" w:customStyle="1" w:styleId="DecimalAligned">
    <w:name w:val="Decimal Aligned"/>
    <w:basedOn w:val="Normal"/>
    <w:uiPriority w:val="99"/>
    <w:pPr>
      <w:tabs>
        <w:tab w:val="decimal" w:pos="360"/>
      </w:tabs>
      <w:suppressAutoHyphens w:val="0"/>
      <w:spacing w:after="200" w:line="276" w:lineRule="auto"/>
      <w:jc w:val="left"/>
    </w:pPr>
    <w:rPr>
      <w:rFonts w:ascii="Calibri" w:hAnsi="Calibri" w:cs="Vrinda"/>
      <w:sz w:val="22"/>
      <w:szCs w:val="22"/>
      <w:lang w:eastAsia="ja-JP"/>
    </w:rPr>
  </w:style>
  <w:style w:type="paragraph" w:customStyle="1" w:styleId="BodyTextIndent21">
    <w:name w:val="Body Text Indent 21"/>
    <w:basedOn w:val="Normal"/>
    <w:uiPriority w:val="99"/>
    <w:pPr>
      <w:widowControl w:val="0"/>
      <w:tabs>
        <w:tab w:val="left" w:pos="-720"/>
        <w:tab w:val="left" w:pos="709"/>
      </w:tabs>
      <w:overflowPunct w:val="0"/>
      <w:autoSpaceDE w:val="0"/>
      <w:autoSpaceDN w:val="0"/>
      <w:adjustRightInd w:val="0"/>
      <w:ind w:left="709" w:hanging="709"/>
      <w:textAlignment w:val="baseline"/>
    </w:pPr>
    <w:rPr>
      <w:rFonts w:ascii="Courier New" w:hAnsi="Courier New" w:cs="Courier New"/>
      <w:spacing w:val="-3"/>
      <w:szCs w:val="24"/>
      <w:lang w:eastAsia="en-GB"/>
    </w:rPr>
  </w:style>
  <w:style w:type="paragraph" w:customStyle="1" w:styleId="CharChar4CharChar">
    <w:name w:val="Char Char4 Char Char"/>
    <w:basedOn w:val="Normal"/>
    <w:uiPriority w:val="99"/>
    <w:pPr>
      <w:tabs>
        <w:tab w:val="left" w:pos="709"/>
      </w:tabs>
      <w:suppressAutoHyphens w:val="0"/>
      <w:jc w:val="left"/>
    </w:pPr>
    <w:rPr>
      <w:rFonts w:ascii="Tahoma" w:hAnsi="Tahoma"/>
      <w:szCs w:val="24"/>
      <w:lang w:val="pl-PL" w:eastAsia="pl-PL"/>
    </w:rPr>
  </w:style>
  <w:style w:type="character" w:customStyle="1" w:styleId="copied">
    <w:name w:val="copied"/>
    <w:uiPriority w:val="99"/>
  </w:style>
  <w:style w:type="character" w:customStyle="1" w:styleId="copiedhighlight">
    <w:name w:val="copied highlight"/>
    <w:uiPriority w:val="99"/>
  </w:style>
  <w:style w:type="paragraph" w:customStyle="1" w:styleId="a1">
    <w:name w:val="列出段落"/>
    <w:basedOn w:val="Normal"/>
    <w:uiPriority w:val="99"/>
    <w:pPr>
      <w:widowControl w:val="0"/>
      <w:suppressAutoHyphens w:val="0"/>
      <w:ind w:firstLineChars="200" w:firstLine="420"/>
    </w:pPr>
    <w:rPr>
      <w:rFonts w:ascii="Calibri" w:eastAsia="SimSun" w:hAnsi="Calibri" w:cs="Calibri"/>
      <w:kern w:val="2"/>
      <w:sz w:val="21"/>
      <w:szCs w:val="21"/>
    </w:rPr>
  </w:style>
  <w:style w:type="paragraph" w:customStyle="1" w:styleId="EndNoteBibliographyTitle">
    <w:name w:val="EndNote Bibliography Title"/>
    <w:basedOn w:val="Normal"/>
    <w:link w:val="EndNoteBibliographyTitleChar"/>
    <w:uiPriority w:val="99"/>
    <w:pPr>
      <w:widowControl w:val="0"/>
      <w:suppressAutoHyphens w:val="0"/>
      <w:jc w:val="center"/>
    </w:pPr>
    <w:rPr>
      <w:rFonts w:eastAsia="SimSun"/>
      <w:kern w:val="2"/>
      <w:sz w:val="20"/>
      <w:lang w:val="en-US" w:eastAsia="en-US"/>
    </w:rPr>
  </w:style>
  <w:style w:type="character" w:customStyle="1" w:styleId="EndNoteBibliographyTitleChar">
    <w:name w:val="EndNote Bibliography Title Char"/>
    <w:link w:val="EndNoteBibliographyTitle"/>
    <w:uiPriority w:val="99"/>
    <w:locked/>
    <w:rPr>
      <w:rFonts w:eastAsia="SimSun"/>
      <w:kern w:val="2"/>
    </w:rPr>
  </w:style>
  <w:style w:type="table" w:customStyle="1" w:styleId="LightShading1">
    <w:name w:val="Light Shading1"/>
    <w:uiPriority w:val="99"/>
    <w:rPr>
      <w:rFonts w:ascii="Calibri" w:hAnsi="Calibri"/>
      <w:color w:val="000000"/>
    </w:rPr>
    <w:tblPr>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
    <w:name w:val="bullet list"/>
    <w:basedOn w:val="BodyText"/>
    <w:uiPriority w:val="99"/>
    <w:pPr>
      <w:tabs>
        <w:tab w:val="left" w:pos="648"/>
      </w:tabs>
      <w:suppressAutoHyphens w:val="0"/>
      <w:spacing w:after="160" w:line="259" w:lineRule="auto"/>
      <w:ind w:left="648" w:hanging="360"/>
    </w:pPr>
    <w:rPr>
      <w:rFonts w:eastAsia="SimSun" w:cs="Vrinda"/>
      <w:spacing w:val="-1"/>
      <w:sz w:val="22"/>
      <w:szCs w:val="28"/>
      <w:lang w:eastAsia="en-US" w:bidi="bn-BD"/>
    </w:rPr>
  </w:style>
  <w:style w:type="character" w:customStyle="1" w:styleId="figurecaptionChar">
    <w:name w:val="figure caption Char"/>
    <w:link w:val="figurecaption"/>
    <w:uiPriority w:val="99"/>
    <w:locked/>
    <w:rPr>
      <w:rFonts w:eastAsia="SimSun"/>
      <w:sz w:val="16"/>
      <w:szCs w:val="16"/>
      <w:lang w:val="ro-RO" w:eastAsia="ro-RO"/>
    </w:rPr>
  </w:style>
  <w:style w:type="paragraph" w:customStyle="1" w:styleId="figurecaption">
    <w:name w:val="figure caption"/>
    <w:link w:val="figurecaptionChar"/>
    <w:uiPriority w:val="99"/>
    <w:pPr>
      <w:numPr>
        <w:numId w:val="1"/>
      </w:numPr>
      <w:spacing w:before="80" w:after="200"/>
      <w:jc w:val="center"/>
    </w:pPr>
    <w:rPr>
      <w:sz w:val="16"/>
      <w:szCs w:val="16"/>
    </w:rPr>
  </w:style>
  <w:style w:type="paragraph" w:customStyle="1" w:styleId="references">
    <w:name w:val="references"/>
    <w:uiPriority w:val="99"/>
    <w:pPr>
      <w:numPr>
        <w:numId w:val="2"/>
      </w:numPr>
      <w:spacing w:after="50" w:line="180" w:lineRule="exact"/>
      <w:jc w:val="both"/>
    </w:pPr>
    <w:rPr>
      <w:rFonts w:eastAsia="MS Mincho"/>
      <w:sz w:val="16"/>
      <w:szCs w:val="16"/>
    </w:rPr>
  </w:style>
  <w:style w:type="character" w:customStyle="1" w:styleId="ReferencesChar">
    <w:name w:val="References Char"/>
    <w:link w:val="References0"/>
    <w:uiPriority w:val="99"/>
    <w:locked/>
    <w:rPr>
      <w:rFonts w:eastAsia="MS Mincho"/>
      <w:sz w:val="16"/>
      <w:szCs w:val="16"/>
      <w:lang w:val="ro-RO" w:eastAsia="zh-CN"/>
    </w:rPr>
  </w:style>
  <w:style w:type="paragraph" w:customStyle="1" w:styleId="References0">
    <w:name w:val="References"/>
    <w:basedOn w:val="Normal"/>
    <w:link w:val="ReferencesChar"/>
    <w:uiPriority w:val="99"/>
    <w:pPr>
      <w:numPr>
        <w:numId w:val="3"/>
      </w:numPr>
      <w:suppressAutoHyphens w:val="0"/>
      <w:spacing w:after="50" w:line="180" w:lineRule="exact"/>
    </w:pPr>
    <w:rPr>
      <w:rFonts w:eastAsia="MS Mincho"/>
      <w:sz w:val="16"/>
      <w:szCs w:val="16"/>
    </w:rPr>
  </w:style>
  <w:style w:type="paragraph" w:customStyle="1" w:styleId="tablehead">
    <w:name w:val="table head"/>
    <w:uiPriority w:val="99"/>
    <w:pPr>
      <w:numPr>
        <w:numId w:val="4"/>
      </w:numPr>
      <w:spacing w:before="240" w:after="120" w:line="216" w:lineRule="auto"/>
      <w:jc w:val="center"/>
    </w:pPr>
    <w:rPr>
      <w:smallCaps/>
      <w:sz w:val="16"/>
      <w:szCs w:val="16"/>
    </w:rPr>
  </w:style>
  <w:style w:type="character" w:customStyle="1" w:styleId="1TEXTsChar">
    <w:name w:val="1.TEXTs Char"/>
    <w:link w:val="1TEXTs"/>
    <w:uiPriority w:val="99"/>
    <w:locked/>
    <w:rPr>
      <w:rFonts w:eastAsia="SimSun"/>
      <w:sz w:val="28"/>
      <w:lang w:val="en-US" w:eastAsia="zh-CN"/>
    </w:rPr>
  </w:style>
  <w:style w:type="paragraph" w:customStyle="1" w:styleId="1TEXTs">
    <w:name w:val="1.TEXTs"/>
    <w:basedOn w:val="BodyText"/>
    <w:link w:val="1TEXTsChar"/>
    <w:uiPriority w:val="99"/>
    <w:pPr>
      <w:suppressAutoHyphens w:val="0"/>
      <w:spacing w:before="240" w:after="160"/>
    </w:pPr>
    <w:rPr>
      <w:rFonts w:eastAsia="SimSun"/>
      <w:sz w:val="28"/>
    </w:rPr>
  </w:style>
  <w:style w:type="character" w:customStyle="1" w:styleId="AbstractChar">
    <w:name w:val="Abstract Char"/>
    <w:link w:val="Abstract"/>
    <w:uiPriority w:val="99"/>
    <w:locked/>
    <w:rPr>
      <w:rFonts w:eastAsia="SimSun"/>
      <w:b/>
      <w:sz w:val="18"/>
      <w:lang w:val="ro-RO" w:eastAsia="ro-RO"/>
    </w:rPr>
  </w:style>
  <w:style w:type="paragraph" w:customStyle="1" w:styleId="Abstract">
    <w:name w:val="Abstract"/>
    <w:link w:val="AbstractChar"/>
    <w:uiPriority w:val="99"/>
    <w:pPr>
      <w:spacing w:after="200"/>
      <w:jc w:val="both"/>
    </w:pPr>
    <w:rPr>
      <w:b/>
      <w:bCs/>
      <w:sz w:val="18"/>
      <w:szCs w:val="18"/>
    </w:rPr>
  </w:style>
  <w:style w:type="paragraph" w:customStyle="1" w:styleId="StyleAbstractItalic">
    <w:name w:val="Style Abstract + Italic"/>
    <w:basedOn w:val="Abstract"/>
    <w:link w:val="StyleAbstractItalicChar"/>
    <w:uiPriority w:val="99"/>
    <w:pPr>
      <w:spacing w:after="160" w:line="259" w:lineRule="auto"/>
    </w:pPr>
    <w:rPr>
      <w:rFonts w:eastAsia="MS Mincho"/>
      <w:bCs w:val="0"/>
      <w:i/>
      <w:sz w:val="28"/>
      <w:szCs w:val="20"/>
      <w:lang w:val="en-US" w:eastAsia="en-US"/>
    </w:rPr>
  </w:style>
  <w:style w:type="character" w:customStyle="1" w:styleId="StyleAbstractItalicChar">
    <w:name w:val="Style Abstract + Italic Char"/>
    <w:link w:val="StyleAbstractItalic"/>
    <w:uiPriority w:val="99"/>
    <w:locked/>
    <w:rPr>
      <w:rFonts w:eastAsia="MS Mincho"/>
      <w:b/>
      <w:i/>
      <w:sz w:val="28"/>
    </w:rPr>
  </w:style>
  <w:style w:type="paragraph" w:customStyle="1" w:styleId="Author">
    <w:name w:val="Author"/>
    <w:uiPriority w:val="99"/>
    <w:pPr>
      <w:spacing w:before="360" w:after="40"/>
      <w:jc w:val="center"/>
    </w:pPr>
  </w:style>
  <w:style w:type="paragraph" w:customStyle="1" w:styleId="papertitle">
    <w:name w:val="paper title"/>
    <w:uiPriority w:val="99"/>
    <w:pPr>
      <w:spacing w:after="120"/>
      <w:jc w:val="center"/>
    </w:pPr>
    <w:rPr>
      <w:rFonts w:eastAsia="MS Mincho"/>
      <w:sz w:val="48"/>
      <w:szCs w:val="48"/>
    </w:rPr>
  </w:style>
  <w:style w:type="paragraph" w:customStyle="1" w:styleId="sponsors">
    <w:name w:val="sponsors"/>
    <w:uiPriority w:val="99"/>
    <w:pPr>
      <w:framePr w:wrap="auto" w:hAnchor="text" w:x="615" w:y="2239"/>
      <w:pBdr>
        <w:top w:val="single" w:sz="4" w:space="2" w:color="auto"/>
      </w:pBdr>
      <w:ind w:firstLine="288"/>
    </w:pPr>
    <w:rPr>
      <w:sz w:val="16"/>
      <w:szCs w:val="16"/>
    </w:rPr>
  </w:style>
  <w:style w:type="character" w:customStyle="1" w:styleId="2FigscaptionChar">
    <w:name w:val="2.Figs caption Char"/>
    <w:link w:val="2Figscaption"/>
    <w:uiPriority w:val="99"/>
    <w:locked/>
    <w:rPr>
      <w:rFonts w:eastAsia="SimSun"/>
      <w:sz w:val="24"/>
    </w:rPr>
  </w:style>
  <w:style w:type="paragraph" w:customStyle="1" w:styleId="2Figscaption">
    <w:name w:val="2.Figs caption"/>
    <w:basedOn w:val="figurecaption"/>
    <w:link w:val="2FigscaptionChar"/>
    <w:uiPriority w:val="99"/>
    <w:pPr>
      <w:tabs>
        <w:tab w:val="left" w:pos="990"/>
      </w:tabs>
      <w:spacing w:after="160" w:line="259" w:lineRule="auto"/>
    </w:pPr>
    <w:rPr>
      <w:sz w:val="24"/>
      <w:szCs w:val="20"/>
      <w:lang w:val="en-US" w:eastAsia="en-US"/>
    </w:rPr>
  </w:style>
  <w:style w:type="character" w:customStyle="1" w:styleId="3TABLETitleChar">
    <w:name w:val="3.TABLE Title Char"/>
    <w:link w:val="3TABLETitle"/>
    <w:uiPriority w:val="99"/>
    <w:locked/>
    <w:rPr>
      <w:rFonts w:eastAsia="SimSun"/>
      <w:smallCaps/>
      <w:sz w:val="16"/>
    </w:rPr>
  </w:style>
  <w:style w:type="paragraph" w:customStyle="1" w:styleId="3TABLETitle">
    <w:name w:val="3.TABLE Title"/>
    <w:basedOn w:val="tablehead"/>
    <w:link w:val="3TABLETitleChar"/>
    <w:uiPriority w:val="99"/>
    <w:pPr>
      <w:spacing w:after="160" w:line="259" w:lineRule="auto"/>
    </w:pPr>
    <w:rPr>
      <w:szCs w:val="20"/>
      <w:lang w:val="en-US" w:eastAsia="en-US"/>
    </w:rPr>
  </w:style>
  <w:style w:type="character" w:customStyle="1" w:styleId="WW8Num1z7">
    <w:name w:val="WW8Num1z7"/>
    <w:uiPriority w:val="99"/>
    <w:rPr>
      <w:rFonts w:ascii="Times New Roman" w:eastAsia="SimSun" w:hAnsi="Times New Roman"/>
      <w:sz w:val="28"/>
      <w:lang w:val="en-US" w:eastAsia="en-US"/>
    </w:rPr>
  </w:style>
  <w:style w:type="character" w:customStyle="1" w:styleId="Heading4Char9450f0cb-df61-48f8-a610-2da9d7d49464">
    <w:name w:val="Heading 4 Char_9450f0cb-df61-48f8-a610-2da9d7d49464"/>
    <w:uiPriority w:val="99"/>
    <w:rPr>
      <w:rFonts w:ascii="Times New Roman" w:eastAsia="SimSun" w:hAnsi="Times New Roman"/>
      <w:i/>
      <w:sz w:val="20"/>
      <w:lang w:val="en-US" w:eastAsia="en-US"/>
    </w:rPr>
  </w:style>
  <w:style w:type="character" w:customStyle="1" w:styleId="Heading1Char852dda3e-575e-4399-81b0-dad0714e2dbf">
    <w:name w:val="Heading 1 Char_852dda3e-575e-4399-81b0-dad0714e2dbf"/>
    <w:uiPriority w:val="99"/>
    <w:rPr>
      <w:rFonts w:ascii="Times New Roman" w:eastAsia="SimSun" w:hAnsi="Times New Roman"/>
      <w:smallCaps/>
      <w:sz w:val="20"/>
      <w:lang w:val="en-US" w:eastAsia="en-US"/>
    </w:rPr>
  </w:style>
  <w:style w:type="character" w:customStyle="1" w:styleId="FooterChar89c02982-7d34-4e7a-a521-15244c5d1fd9">
    <w:name w:val="Footer Char_89c02982-7d34-4e7a-a521-15244c5d1fd9"/>
    <w:uiPriority w:val="99"/>
    <w:rPr>
      <w:rFonts w:ascii="Times New Roman" w:eastAsia="SimSun" w:hAnsi="Times New Roman"/>
      <w:sz w:val="20"/>
      <w:lang w:val="en-US" w:eastAsia="en-US"/>
    </w:rPr>
  </w:style>
  <w:style w:type="character" w:customStyle="1" w:styleId="Heading5Char05e8dc65-5d2d-436e-8d2e-fff183e31e17">
    <w:name w:val="Heading 5 Char_05e8dc65-5d2d-436e-8d2e-fff183e31e17"/>
    <w:uiPriority w:val="99"/>
    <w:rPr>
      <w:rFonts w:ascii="Times New Roman" w:eastAsia="SimSun" w:hAnsi="Times New Roman"/>
      <w:color w:val="2E74B5"/>
      <w:sz w:val="20"/>
      <w:lang w:val="en-US" w:eastAsia="en-US"/>
    </w:rPr>
  </w:style>
  <w:style w:type="character" w:customStyle="1" w:styleId="HeaderCharc3c71ecd-f9e4-4a31-af72-a4969c4f2a6c">
    <w:name w:val="Header Char_c3c71ecd-f9e4-4a31-af72-a4969c4f2a6c"/>
    <w:uiPriority w:val="99"/>
    <w:rPr>
      <w:rFonts w:ascii="Times New Roman" w:eastAsia="SimSun" w:hAnsi="Times New Roman"/>
      <w:sz w:val="20"/>
      <w:lang w:val="en-US" w:eastAsia="en-US"/>
    </w:rPr>
  </w:style>
  <w:style w:type="character" w:customStyle="1" w:styleId="Heading3Chard557444d-ca84-4ccc-92db-2ab61d6e8920">
    <w:name w:val="Heading 3 Char_d557444d-ca84-4ccc-92db-2ab61d6e8920"/>
    <w:uiPriority w:val="99"/>
    <w:rPr>
      <w:rFonts w:ascii="Times New Roman" w:eastAsia="SimSun" w:hAnsi="Times New Roman"/>
      <w:i/>
      <w:sz w:val="20"/>
      <w:lang w:val="en-US" w:eastAsia="en-US"/>
    </w:rPr>
  </w:style>
  <w:style w:type="character" w:customStyle="1" w:styleId="Heading2Char31eddaa8-8ea0-429a-bf94-fd97a642dbc6">
    <w:name w:val="Heading 2 Char_31eddaa8-8ea0-429a-bf94-fd97a642dbc6"/>
    <w:uiPriority w:val="99"/>
    <w:rPr>
      <w:rFonts w:ascii="Times New Roman" w:eastAsia="SimSun" w:hAnsi="Times New Roman"/>
      <w:i/>
      <w:sz w:val="20"/>
      <w:lang w:val="en-US" w:eastAsia="en-US"/>
    </w:rPr>
  </w:style>
  <w:style w:type="character" w:customStyle="1" w:styleId="TitleChar40291f99-d2fe-4ca2-9c05-3337171b1d2b">
    <w:name w:val="Title Char_40291f99-d2fe-4ca2-9c05-3337171b1d2b"/>
    <w:uiPriority w:val="99"/>
    <w:rPr>
      <w:rFonts w:ascii="Times New Roman" w:eastAsia="SimSun" w:hAnsi="Times New Roman"/>
      <w:color w:val="323E4F"/>
      <w:spacing w:val="5"/>
      <w:kern w:val="28"/>
      <w:sz w:val="52"/>
      <w:lang w:val="en-US" w:eastAsia="en-US"/>
    </w:rPr>
  </w:style>
  <w:style w:type="paragraph" w:customStyle="1" w:styleId="BodyTextBodyTextChar">
    <w:name w:val="Body Text.Body Text Char"/>
    <w:basedOn w:val="Normal"/>
    <w:uiPriority w:val="99"/>
    <w:pPr>
      <w:suppressAutoHyphens w:val="0"/>
      <w:jc w:val="center"/>
    </w:pPr>
    <w:rPr>
      <w:rFonts w:eastAsia="PMingLiU" w:cs="Traditional Arabic"/>
      <w:b/>
      <w:bCs/>
      <w:sz w:val="32"/>
      <w:lang w:val="en-US" w:eastAsia="en-US"/>
    </w:rPr>
  </w:style>
  <w:style w:type="character" w:customStyle="1" w:styleId="UnresolvedMention1">
    <w:name w:val="Unresolved Mention1"/>
    <w:uiPriority w:val="99"/>
    <w:semiHidden/>
    <w:rPr>
      <w:color w:val="808080"/>
      <w:shd w:val="clear" w:color="auto" w:fill="E6E6E6"/>
    </w:rPr>
  </w:style>
  <w:style w:type="table" w:customStyle="1" w:styleId="TableGrid11">
    <w:name w:val="Table Grid11"/>
    <w:basedOn w:val="TableNormal"/>
    <w:uiPriority w:val="59"/>
    <w:rPr>
      <w:rFonts w:ascii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ubsection">
    <w:name w:val="Subsubsection"/>
    <w:next w:val="Bodytext0"/>
    <w:pPr>
      <w:numPr>
        <w:ilvl w:val="2"/>
        <w:numId w:val="5"/>
      </w:numPr>
      <w:spacing w:before="240"/>
    </w:pPr>
    <w:rPr>
      <w:rFonts w:ascii="Times" w:eastAsia="Times New Roman" w:hAnsi="Times"/>
      <w:i/>
      <w:iCs/>
      <w:color w:val="000000"/>
      <w:sz w:val="22"/>
      <w:szCs w:val="22"/>
      <w:lang w:val="en-US" w:eastAsia="en-US"/>
    </w:rPr>
  </w:style>
  <w:style w:type="paragraph" w:customStyle="1" w:styleId="Bodytext0">
    <w:name w:val="Bodytext"/>
    <w:next w:val="BodytextIndented"/>
    <w:pPr>
      <w:jc w:val="both"/>
    </w:pPr>
    <w:rPr>
      <w:rFonts w:ascii="Times" w:eastAsia="Times New Roman" w:hAnsi="Times"/>
      <w:iCs/>
      <w:color w:val="000000"/>
      <w:sz w:val="22"/>
      <w:szCs w:val="22"/>
      <w:lang w:val="en-US" w:eastAsia="en-US"/>
    </w:rPr>
  </w:style>
  <w:style w:type="paragraph" w:customStyle="1" w:styleId="BodytextIndented">
    <w:name w:val="BodytextIndented"/>
    <w:basedOn w:val="Bodytext0"/>
    <w:pPr>
      <w:ind w:firstLine="284"/>
    </w:pPr>
  </w:style>
  <w:style w:type="paragraph" w:customStyle="1" w:styleId="Section">
    <w:name w:val="Section"/>
    <w:next w:val="Bodytext0"/>
    <w:pPr>
      <w:numPr>
        <w:numId w:val="5"/>
      </w:numPr>
      <w:spacing w:before="240"/>
    </w:pPr>
    <w:rPr>
      <w:rFonts w:ascii="Times" w:eastAsia="Times New Roman" w:hAnsi="Times"/>
      <w:b/>
      <w:iCs/>
      <w:color w:val="000000"/>
      <w:sz w:val="22"/>
      <w:szCs w:val="22"/>
      <w:lang w:val="en-GB" w:eastAsia="en-US"/>
    </w:rPr>
  </w:style>
  <w:style w:type="paragraph" w:customStyle="1" w:styleId="Subsection">
    <w:name w:val="Subsection"/>
    <w:next w:val="Bodytext0"/>
    <w:pPr>
      <w:numPr>
        <w:ilvl w:val="1"/>
        <w:numId w:val="5"/>
      </w:numPr>
      <w:spacing w:before="240"/>
    </w:pPr>
    <w:rPr>
      <w:rFonts w:ascii="Times" w:eastAsia="Times New Roman" w:hAnsi="Times"/>
      <w:iCs/>
      <w:color w:val="000000"/>
      <w:sz w:val="22"/>
      <w:szCs w:val="22"/>
      <w:lang w:val="en-GB" w:eastAsia="en-US"/>
    </w:rPr>
  </w:style>
  <w:style w:type="paragraph" w:customStyle="1" w:styleId="Sectionnonumber">
    <w:name w:val="Section (no number)"/>
    <w:next w:val="Bodytext0"/>
    <w:pPr>
      <w:spacing w:before="240"/>
    </w:pPr>
    <w:rPr>
      <w:rFonts w:ascii="Times" w:eastAsia="Times New Roman" w:hAnsi="Times"/>
      <w:b/>
      <w:iCs/>
      <w:color w:val="000000"/>
      <w:sz w:val="22"/>
      <w:szCs w:val="22"/>
      <w:lang w:val="en-US" w:eastAsia="en-US"/>
    </w:rPr>
  </w:style>
  <w:style w:type="paragraph" w:customStyle="1" w:styleId="BodyChar">
    <w:name w:val="Body Char"/>
    <w:link w:val="BodyCharChar"/>
    <w:pPr>
      <w:tabs>
        <w:tab w:val="left" w:pos="567"/>
      </w:tabs>
      <w:jc w:val="both"/>
    </w:pPr>
    <w:rPr>
      <w:rFonts w:ascii="Times" w:eastAsia="Times New Roman" w:hAnsi="Times"/>
      <w:color w:val="000000"/>
      <w:sz w:val="22"/>
      <w:lang w:val="en-GB" w:eastAsia="en-US"/>
    </w:rPr>
  </w:style>
  <w:style w:type="character" w:customStyle="1" w:styleId="BodyCharChar">
    <w:name w:val="Body Char Char"/>
    <w:link w:val="BodyChar"/>
    <w:locked/>
    <w:rPr>
      <w:rFonts w:ascii="Times" w:hAnsi="Times"/>
      <w:color w:val="000000"/>
      <w:szCs w:val="20"/>
      <w:lang w:val="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yiv7183663768ydpf9ac5e92msonormal">
    <w:name w:val="yiv7183663768ydpf9ac5e92msonormal"/>
    <w:basedOn w:val="Normal"/>
    <w:pPr>
      <w:suppressAutoHyphens w:val="0"/>
      <w:spacing w:before="100" w:beforeAutospacing="1" w:after="100" w:afterAutospacing="1"/>
      <w:jc w:val="left"/>
    </w:pPr>
    <w:rPr>
      <w:szCs w:val="24"/>
      <w:lang w:eastAsia="ro-RO"/>
    </w:rPr>
  </w:style>
  <w:style w:type="character" w:customStyle="1" w:styleId="hlfld-contribauthor">
    <w:name w:val="hlfld-contribauthor"/>
    <w:basedOn w:val="DefaultParagraphFont"/>
  </w:style>
  <w:style w:type="character" w:customStyle="1" w:styleId="seriestitle">
    <w:name w:val="seriestitle"/>
    <w:basedOn w:val="DefaultParagraphFont"/>
  </w:style>
  <w:style w:type="character" w:customStyle="1" w:styleId="doi">
    <w:name w:val="doi"/>
    <w:basedOn w:val="DefaultParagraphFont"/>
  </w:style>
  <w:style w:type="character" w:customStyle="1" w:styleId="page-range">
    <w:name w:val="page-range"/>
    <w:basedOn w:val="DefaultParagraphFont"/>
  </w:style>
  <w:style w:type="character" w:customStyle="1" w:styleId="pub-date">
    <w:name w:val="pub-date"/>
    <w:basedOn w:val="DefaultParagraphFont"/>
  </w:style>
  <w:style w:type="character" w:customStyle="1" w:styleId="volume">
    <w:name w:val="volume"/>
    <w:basedOn w:val="DefaultParagraphFont"/>
  </w:style>
  <w:style w:type="character" w:customStyle="1" w:styleId="issue">
    <w:name w:val="issue"/>
    <w:basedOn w:val="DefaultParagraphFont"/>
  </w:style>
  <w:style w:type="character" w:customStyle="1" w:styleId="mixed-citation">
    <w:name w:val="mixed-citation"/>
    <w:basedOn w:val="DefaultParagraphFont"/>
    <w:rsid w:val="00310FE8"/>
  </w:style>
  <w:style w:type="character" w:customStyle="1" w:styleId="nowrap">
    <w:name w:val="nowrap"/>
    <w:basedOn w:val="DefaultParagraphFont"/>
    <w:rsid w:val="008117ED"/>
  </w:style>
  <w:style w:type="character" w:customStyle="1" w:styleId="cited-contentcbycitationarticle-contributors">
    <w:name w:val="cited-content_cbycitation_article-contributors"/>
    <w:basedOn w:val="DefaultParagraphFont"/>
    <w:rsid w:val="00107E3F"/>
  </w:style>
  <w:style w:type="character" w:customStyle="1" w:styleId="nlmstring-name">
    <w:name w:val="nlm_string-name"/>
    <w:basedOn w:val="DefaultParagraphFont"/>
    <w:rsid w:val="00107E3F"/>
  </w:style>
  <w:style w:type="character" w:customStyle="1" w:styleId="cited-contentcbycitationarticle-title">
    <w:name w:val="cited-content_cbycitation_article-title"/>
    <w:basedOn w:val="DefaultParagraphFont"/>
    <w:rsid w:val="00107E3F"/>
  </w:style>
  <w:style w:type="character" w:customStyle="1" w:styleId="cited-contentcbycitationjournal-name">
    <w:name w:val="cited-content_cbycitation_journal-name"/>
    <w:basedOn w:val="DefaultParagraphFont"/>
    <w:rsid w:val="00107E3F"/>
  </w:style>
  <w:style w:type="character" w:customStyle="1" w:styleId="article-headerdoilabel">
    <w:name w:val="article-header__doi__label"/>
    <w:basedOn w:val="DefaultParagraphFont"/>
    <w:rsid w:val="002D45F8"/>
  </w:style>
  <w:style w:type="character" w:customStyle="1" w:styleId="anchor-text">
    <w:name w:val="anchor-text"/>
    <w:basedOn w:val="DefaultParagraphFont"/>
    <w:rsid w:val="00A711E3"/>
  </w:style>
  <w:style w:type="paragraph" w:customStyle="1" w:styleId="html-x">
    <w:name w:val="html-x"/>
    <w:basedOn w:val="Normal"/>
    <w:rsid w:val="00A46D69"/>
    <w:pPr>
      <w:suppressAutoHyphens w:val="0"/>
      <w:spacing w:before="100" w:beforeAutospacing="1" w:after="100" w:afterAutospacing="1"/>
      <w:jc w:val="left"/>
    </w:pPr>
    <w:rPr>
      <w:szCs w:val="24"/>
      <w:lang w:eastAsia="ro-RO"/>
    </w:rPr>
  </w:style>
  <w:style w:type="character" w:customStyle="1" w:styleId="html-italic">
    <w:name w:val="html-italic"/>
    <w:basedOn w:val="DefaultParagraphFont"/>
    <w:rsid w:val="00A46D69"/>
  </w:style>
  <w:style w:type="paragraph" w:customStyle="1" w:styleId="html-xx">
    <w:name w:val="html-xx"/>
    <w:basedOn w:val="Normal"/>
    <w:rsid w:val="00A46D69"/>
    <w:pPr>
      <w:suppressAutoHyphens w:val="0"/>
      <w:spacing w:before="100" w:beforeAutospacing="1" w:after="100" w:afterAutospacing="1"/>
      <w:jc w:val="left"/>
    </w:pPr>
    <w:rPr>
      <w:szCs w:val="24"/>
      <w:lang w:eastAsia="ro-RO"/>
    </w:rPr>
  </w:style>
  <w:style w:type="table" w:styleId="PlainTable2">
    <w:name w:val="Plain Table 2"/>
    <w:basedOn w:val="TableNormal"/>
    <w:uiPriority w:val="42"/>
    <w:rsid w:val="00BF1C1A"/>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A408F8"/>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3228">
      <w:bodyDiv w:val="1"/>
      <w:marLeft w:val="0"/>
      <w:marRight w:val="0"/>
      <w:marTop w:val="0"/>
      <w:marBottom w:val="0"/>
      <w:divBdr>
        <w:top w:val="none" w:sz="0" w:space="0" w:color="auto"/>
        <w:left w:val="none" w:sz="0" w:space="0" w:color="auto"/>
        <w:bottom w:val="none" w:sz="0" w:space="0" w:color="auto"/>
        <w:right w:val="none" w:sz="0" w:space="0" w:color="auto"/>
      </w:divBdr>
      <w:divsChild>
        <w:div w:id="679552646">
          <w:marLeft w:val="0"/>
          <w:marRight w:val="0"/>
          <w:marTop w:val="0"/>
          <w:marBottom w:val="0"/>
          <w:divBdr>
            <w:top w:val="none" w:sz="0" w:space="0" w:color="auto"/>
            <w:left w:val="none" w:sz="0" w:space="0" w:color="auto"/>
            <w:bottom w:val="none" w:sz="0" w:space="0" w:color="auto"/>
            <w:right w:val="none" w:sz="0" w:space="0" w:color="auto"/>
          </w:divBdr>
        </w:div>
      </w:divsChild>
    </w:div>
    <w:div w:id="581991057">
      <w:bodyDiv w:val="1"/>
      <w:marLeft w:val="0"/>
      <w:marRight w:val="0"/>
      <w:marTop w:val="0"/>
      <w:marBottom w:val="0"/>
      <w:divBdr>
        <w:top w:val="none" w:sz="0" w:space="0" w:color="auto"/>
        <w:left w:val="none" w:sz="0" w:space="0" w:color="auto"/>
        <w:bottom w:val="none" w:sz="0" w:space="0" w:color="auto"/>
        <w:right w:val="none" w:sz="0" w:space="0" w:color="auto"/>
      </w:divBdr>
    </w:div>
    <w:div w:id="841626643">
      <w:bodyDiv w:val="1"/>
      <w:marLeft w:val="0"/>
      <w:marRight w:val="0"/>
      <w:marTop w:val="0"/>
      <w:marBottom w:val="0"/>
      <w:divBdr>
        <w:top w:val="none" w:sz="0" w:space="0" w:color="auto"/>
        <w:left w:val="none" w:sz="0" w:space="0" w:color="auto"/>
        <w:bottom w:val="none" w:sz="0" w:space="0" w:color="auto"/>
        <w:right w:val="none" w:sz="0" w:space="0" w:color="auto"/>
      </w:divBdr>
      <w:divsChild>
        <w:div w:id="1406150533">
          <w:marLeft w:val="0"/>
          <w:marRight w:val="0"/>
          <w:marTop w:val="0"/>
          <w:marBottom w:val="0"/>
          <w:divBdr>
            <w:top w:val="none" w:sz="0" w:space="0" w:color="auto"/>
            <w:left w:val="none" w:sz="0" w:space="0" w:color="auto"/>
            <w:bottom w:val="none" w:sz="0" w:space="0" w:color="auto"/>
            <w:right w:val="none" w:sz="0" w:space="0" w:color="auto"/>
          </w:divBdr>
        </w:div>
      </w:divsChild>
    </w:div>
    <w:div w:id="849835527">
      <w:bodyDiv w:val="1"/>
      <w:marLeft w:val="0"/>
      <w:marRight w:val="0"/>
      <w:marTop w:val="0"/>
      <w:marBottom w:val="0"/>
      <w:divBdr>
        <w:top w:val="none" w:sz="0" w:space="0" w:color="auto"/>
        <w:left w:val="none" w:sz="0" w:space="0" w:color="auto"/>
        <w:bottom w:val="none" w:sz="0" w:space="0" w:color="auto"/>
        <w:right w:val="none" w:sz="0" w:space="0" w:color="auto"/>
      </w:divBdr>
      <w:divsChild>
        <w:div w:id="37093754">
          <w:marLeft w:val="0"/>
          <w:marRight w:val="0"/>
          <w:marTop w:val="0"/>
          <w:marBottom w:val="0"/>
          <w:divBdr>
            <w:top w:val="none" w:sz="0" w:space="0" w:color="auto"/>
            <w:left w:val="none" w:sz="0" w:space="0" w:color="auto"/>
            <w:bottom w:val="none" w:sz="0" w:space="0" w:color="auto"/>
            <w:right w:val="none" w:sz="0" w:space="0" w:color="auto"/>
          </w:divBdr>
        </w:div>
      </w:divsChild>
    </w:div>
    <w:div w:id="913395811">
      <w:bodyDiv w:val="1"/>
      <w:marLeft w:val="0"/>
      <w:marRight w:val="0"/>
      <w:marTop w:val="0"/>
      <w:marBottom w:val="0"/>
      <w:divBdr>
        <w:top w:val="none" w:sz="0" w:space="0" w:color="auto"/>
        <w:left w:val="none" w:sz="0" w:space="0" w:color="auto"/>
        <w:bottom w:val="none" w:sz="0" w:space="0" w:color="auto"/>
        <w:right w:val="none" w:sz="0" w:space="0" w:color="auto"/>
      </w:divBdr>
    </w:div>
    <w:div w:id="1593318092">
      <w:bodyDiv w:val="1"/>
      <w:marLeft w:val="0"/>
      <w:marRight w:val="0"/>
      <w:marTop w:val="0"/>
      <w:marBottom w:val="0"/>
      <w:divBdr>
        <w:top w:val="none" w:sz="0" w:space="0" w:color="auto"/>
        <w:left w:val="none" w:sz="0" w:space="0" w:color="auto"/>
        <w:bottom w:val="none" w:sz="0" w:space="0" w:color="auto"/>
        <w:right w:val="none" w:sz="0" w:space="0" w:color="auto"/>
      </w:divBdr>
      <w:divsChild>
        <w:div w:id="782262404">
          <w:marLeft w:val="0"/>
          <w:marRight w:val="0"/>
          <w:marTop w:val="0"/>
          <w:marBottom w:val="0"/>
          <w:divBdr>
            <w:top w:val="none" w:sz="0" w:space="0" w:color="auto"/>
            <w:left w:val="none" w:sz="0" w:space="0" w:color="auto"/>
            <w:bottom w:val="none" w:sz="0" w:space="0" w:color="auto"/>
            <w:right w:val="none" w:sz="0" w:space="0" w:color="auto"/>
          </w:divBdr>
        </w:div>
      </w:divsChild>
    </w:div>
    <w:div w:id="1883126048">
      <w:bodyDiv w:val="1"/>
      <w:marLeft w:val="0"/>
      <w:marRight w:val="0"/>
      <w:marTop w:val="0"/>
      <w:marBottom w:val="0"/>
      <w:divBdr>
        <w:top w:val="none" w:sz="0" w:space="0" w:color="auto"/>
        <w:left w:val="none" w:sz="0" w:space="0" w:color="auto"/>
        <w:bottom w:val="none" w:sz="0" w:space="0" w:color="auto"/>
        <w:right w:val="none" w:sz="0" w:space="0" w:color="auto"/>
      </w:divBdr>
      <w:divsChild>
        <w:div w:id="1035737673">
          <w:marLeft w:val="0"/>
          <w:marRight w:val="0"/>
          <w:marTop w:val="0"/>
          <w:marBottom w:val="0"/>
          <w:divBdr>
            <w:top w:val="none" w:sz="0" w:space="0" w:color="auto"/>
            <w:left w:val="none" w:sz="0" w:space="0" w:color="auto"/>
            <w:bottom w:val="none" w:sz="0" w:space="0" w:color="auto"/>
            <w:right w:val="none" w:sz="0" w:space="0" w:color="auto"/>
          </w:divBdr>
        </w:div>
      </w:divsChild>
    </w:div>
    <w:div w:id="2010675618">
      <w:bodyDiv w:val="1"/>
      <w:marLeft w:val="0"/>
      <w:marRight w:val="0"/>
      <w:marTop w:val="0"/>
      <w:marBottom w:val="0"/>
      <w:divBdr>
        <w:top w:val="none" w:sz="0" w:space="0" w:color="auto"/>
        <w:left w:val="none" w:sz="0" w:space="0" w:color="auto"/>
        <w:bottom w:val="none" w:sz="0" w:space="0" w:color="auto"/>
        <w:right w:val="none" w:sz="0" w:space="0" w:color="auto"/>
      </w:divBdr>
      <w:divsChild>
        <w:div w:id="247347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edicineandmaterial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lexandrina.muntean@umfcluj.ro"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edicineandmateri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B3C578-23EC-49A2-B288-B0CFA19DE6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2480</Words>
  <Characters>14140</Characters>
  <Application>Microsoft Office Word</Application>
  <DocSecurity>0</DocSecurity>
  <Lines>117</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Fadhil B Nuruddin - Prof Ir Dr (ACADEMIC/UTP)</dc:creator>
  <cp:lastModifiedBy>Andrei-Victor Sandu</cp:lastModifiedBy>
  <cp:revision>2</cp:revision>
  <cp:lastPrinted>2025-07-14T17:42:00Z</cp:lastPrinted>
  <dcterms:created xsi:type="dcterms:W3CDTF">2025-12-24T15:18:00Z</dcterms:created>
  <dcterms:modified xsi:type="dcterms:W3CDTF">2025-12-24T15:18:00Z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GrammarlyDocumentId">
    <vt:lpwstr>689552b7367b6a3c7db23edafaa2a8830f7ad91254f4848b63f42f0cce149b52</vt:lpwstr>
  </property>
</Properties>
</file>