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D73FCD" w14:textId="30004046" w:rsidR="00796C72" w:rsidRPr="00C61975" w:rsidRDefault="00D150A0" w:rsidP="00D148D8">
      <w:pPr>
        <w:jc w:val="center"/>
        <w:rPr>
          <w:b/>
          <w:caps/>
          <w:szCs w:val="12"/>
          <w:lang w:val="en-US"/>
        </w:rPr>
      </w:pPr>
      <w:r w:rsidRPr="00C61975">
        <w:rPr>
          <w:b/>
          <w:caps/>
          <w:szCs w:val="12"/>
          <w:lang w:val="en-US"/>
        </w:rPr>
        <w:t>COMPLEX MECHANISMS IN ROAD TRAFFIC ACCIDENTS CONCERNING PEDESTRIANS</w:t>
      </w:r>
      <w:r w:rsidR="00FE0065">
        <w:rPr>
          <w:b/>
          <w:caps/>
          <w:szCs w:val="12"/>
          <w:lang w:val="en-US"/>
        </w:rPr>
        <w:t>. A CASE STUDY</w:t>
      </w:r>
    </w:p>
    <w:p w14:paraId="23B79010" w14:textId="77777777" w:rsidR="00796C72" w:rsidRPr="00C61975" w:rsidRDefault="00796C72" w:rsidP="00D148D8">
      <w:pPr>
        <w:tabs>
          <w:tab w:val="left" w:pos="567"/>
        </w:tabs>
        <w:jc w:val="center"/>
        <w:rPr>
          <w:lang w:val="en-US"/>
        </w:rPr>
      </w:pPr>
    </w:p>
    <w:p w14:paraId="541E8190" w14:textId="468BA087" w:rsidR="00796C72" w:rsidRPr="00C61975" w:rsidRDefault="00C4033E" w:rsidP="00D148D8">
      <w:pPr>
        <w:jc w:val="center"/>
        <w:rPr>
          <w:sz w:val="20"/>
          <w:lang w:val="en-US"/>
        </w:rPr>
      </w:pPr>
      <w:r w:rsidRPr="00C61975">
        <w:rPr>
          <w:sz w:val="20"/>
          <w:lang w:val="en-US"/>
        </w:rPr>
        <w:t>Nona GIRLESCU, Madalina Maria DIAC</w:t>
      </w:r>
      <w:r w:rsidR="00A038CF" w:rsidRPr="00C61975">
        <w:rPr>
          <w:sz w:val="20"/>
          <w:vertAlign w:val="superscript"/>
          <w:lang w:val="en-US"/>
        </w:rPr>
        <w:t>*</w:t>
      </w:r>
      <w:r w:rsidRPr="00C61975">
        <w:rPr>
          <w:sz w:val="20"/>
          <w:lang w:val="en-US"/>
        </w:rPr>
        <w:t xml:space="preserve">, </w:t>
      </w:r>
      <w:proofErr w:type="spellStart"/>
      <w:r w:rsidRPr="00C61975">
        <w:rPr>
          <w:sz w:val="20"/>
          <w:lang w:val="en-US"/>
        </w:rPr>
        <w:t>Iuliana</w:t>
      </w:r>
      <w:proofErr w:type="spellEnd"/>
      <w:r w:rsidRPr="00C61975">
        <w:rPr>
          <w:sz w:val="20"/>
          <w:lang w:val="en-US"/>
        </w:rPr>
        <w:t xml:space="preserve"> HUNEA, Simona Irina DAMIAN, Anton KNIELING, Diana BULGARU ILIESCU</w:t>
      </w:r>
    </w:p>
    <w:p w14:paraId="315D63A7" w14:textId="77777777" w:rsidR="00796C72" w:rsidRPr="00C61975" w:rsidRDefault="00796C72" w:rsidP="00D148D8">
      <w:pPr>
        <w:jc w:val="center"/>
        <w:rPr>
          <w:sz w:val="16"/>
          <w:szCs w:val="16"/>
          <w:lang w:val="en-US"/>
        </w:rPr>
      </w:pPr>
    </w:p>
    <w:p w14:paraId="2B559DAB" w14:textId="4816322E" w:rsidR="00C4033E" w:rsidRPr="00C61975" w:rsidRDefault="00C4033E" w:rsidP="00D148D8">
      <w:pPr>
        <w:jc w:val="center"/>
        <w:rPr>
          <w:sz w:val="16"/>
          <w:szCs w:val="16"/>
          <w:lang w:val="en-US"/>
        </w:rPr>
      </w:pPr>
      <w:r w:rsidRPr="00C61975">
        <w:rPr>
          <w:sz w:val="16"/>
          <w:szCs w:val="16"/>
          <w:lang w:val="en-US"/>
        </w:rPr>
        <w:t>Institute of Legal Medicine, University of Medicine and Pharmacy “</w:t>
      </w:r>
      <w:proofErr w:type="spellStart"/>
      <w:r w:rsidRPr="00C61975">
        <w:rPr>
          <w:sz w:val="16"/>
          <w:szCs w:val="16"/>
          <w:lang w:val="en-US"/>
        </w:rPr>
        <w:t>Grigore</w:t>
      </w:r>
      <w:proofErr w:type="spellEnd"/>
      <w:r w:rsidRPr="00C61975">
        <w:rPr>
          <w:sz w:val="16"/>
          <w:szCs w:val="16"/>
          <w:lang w:val="en-US"/>
        </w:rPr>
        <w:t xml:space="preserve"> T Popa” Iasi, Romania</w:t>
      </w:r>
    </w:p>
    <w:p w14:paraId="681D0437" w14:textId="042C2ABD" w:rsidR="009333CF" w:rsidRPr="00C61975" w:rsidRDefault="009333CF" w:rsidP="00D148D8">
      <w:pPr>
        <w:jc w:val="center"/>
        <w:rPr>
          <w:sz w:val="16"/>
          <w:szCs w:val="16"/>
          <w:lang w:val="en-US"/>
        </w:rPr>
      </w:pPr>
    </w:p>
    <w:tbl>
      <w:tblPr>
        <w:tblW w:w="0" w:type="auto"/>
        <w:jc w:val="center"/>
        <w:tblLayout w:type="fixed"/>
        <w:tblLook w:val="0000" w:firstRow="0" w:lastRow="0" w:firstColumn="0" w:lastColumn="0" w:noHBand="0" w:noVBand="0"/>
      </w:tblPr>
      <w:tblGrid>
        <w:gridCol w:w="6342"/>
      </w:tblGrid>
      <w:tr w:rsidR="00796C72" w:rsidRPr="00C61975" w14:paraId="23FAC3BC" w14:textId="77777777" w:rsidTr="00796C72">
        <w:trPr>
          <w:jc w:val="center"/>
        </w:trPr>
        <w:tc>
          <w:tcPr>
            <w:tcW w:w="6342" w:type="dxa"/>
            <w:tcBorders>
              <w:top w:val="single" w:sz="4" w:space="0" w:color="000000"/>
              <w:bottom w:val="single" w:sz="4" w:space="0" w:color="000000"/>
            </w:tcBorders>
          </w:tcPr>
          <w:p w14:paraId="0E8E7434" w14:textId="77777777" w:rsidR="00796C72" w:rsidRPr="00C61975" w:rsidRDefault="00796C72" w:rsidP="00D148D8">
            <w:pPr>
              <w:tabs>
                <w:tab w:val="left" w:pos="567"/>
              </w:tabs>
              <w:snapToGrid w:val="0"/>
              <w:ind w:right="78"/>
              <w:rPr>
                <w:b/>
                <w:bCs/>
                <w:i/>
                <w:iCs/>
                <w:sz w:val="16"/>
                <w:szCs w:val="16"/>
                <w:lang w:val="en-US"/>
              </w:rPr>
            </w:pPr>
          </w:p>
          <w:p w14:paraId="0A0CA285" w14:textId="77777777" w:rsidR="00796C72" w:rsidRPr="00C61975" w:rsidRDefault="00374C96" w:rsidP="00D148D8">
            <w:pPr>
              <w:tabs>
                <w:tab w:val="left" w:pos="567"/>
              </w:tabs>
              <w:ind w:right="78"/>
              <w:rPr>
                <w:b/>
                <w:bCs/>
                <w:iCs/>
                <w:sz w:val="16"/>
                <w:szCs w:val="16"/>
                <w:lang w:val="en-US"/>
              </w:rPr>
            </w:pPr>
            <w:r w:rsidRPr="00C61975">
              <w:rPr>
                <w:b/>
                <w:bCs/>
                <w:iCs/>
                <w:sz w:val="16"/>
                <w:szCs w:val="16"/>
                <w:lang w:val="en-US"/>
              </w:rPr>
              <w:t xml:space="preserve">Abstract </w:t>
            </w:r>
          </w:p>
          <w:p w14:paraId="756ECD60" w14:textId="77777777" w:rsidR="00C61975" w:rsidRPr="00C61975" w:rsidRDefault="00C61975" w:rsidP="00D148D8">
            <w:pPr>
              <w:tabs>
                <w:tab w:val="left" w:pos="567"/>
              </w:tabs>
              <w:ind w:right="78"/>
              <w:rPr>
                <w:i/>
                <w:color w:val="000000"/>
                <w:sz w:val="16"/>
                <w:szCs w:val="16"/>
                <w:lang w:val="en-US"/>
              </w:rPr>
            </w:pPr>
          </w:p>
          <w:p w14:paraId="295877D8" w14:textId="6E798319" w:rsidR="00796C72" w:rsidRPr="00C61975" w:rsidRDefault="00C61975" w:rsidP="00D148D8">
            <w:pPr>
              <w:tabs>
                <w:tab w:val="left" w:pos="567"/>
              </w:tabs>
              <w:ind w:right="78"/>
              <w:rPr>
                <w:i/>
                <w:color w:val="000000"/>
                <w:sz w:val="16"/>
                <w:szCs w:val="16"/>
                <w:lang w:val="en-US"/>
              </w:rPr>
            </w:pPr>
            <w:r w:rsidRPr="00C61975">
              <w:rPr>
                <w:i/>
                <w:color w:val="000000"/>
                <w:sz w:val="16"/>
                <w:szCs w:val="16"/>
                <w:lang w:val="en-US"/>
              </w:rPr>
              <w:t xml:space="preserve">Pedestrian injuries vary according to vehicle type, position during the accident, and pedestrian’s age, thus determining complex aspects by associating multiple types of traumas. In forensic practice, it should be noted that the lesion-producing mechanisms recorded among pedestrians are most frequently mixed, reason for which a correct and careful examination of the victim must be supported by the characteristics of the vehicle involved in the accident, as well as by other elements at the crime scene. It is necessary to thoroughly examine the injuries, an analysis that should always be </w:t>
            </w:r>
            <w:r w:rsidR="001D7401" w:rsidRPr="00C61975">
              <w:rPr>
                <w:i/>
                <w:color w:val="000000"/>
                <w:sz w:val="16"/>
                <w:szCs w:val="16"/>
                <w:lang w:val="en-US"/>
              </w:rPr>
              <w:t>characterized</w:t>
            </w:r>
            <w:r w:rsidRPr="00C61975">
              <w:rPr>
                <w:i/>
                <w:color w:val="000000"/>
                <w:sz w:val="16"/>
                <w:szCs w:val="16"/>
                <w:lang w:val="en-US"/>
              </w:rPr>
              <w:t xml:space="preserve"> by a dynamic interpretation, </w:t>
            </w:r>
            <w:proofErr w:type="gramStart"/>
            <w:r w:rsidRPr="00C61975">
              <w:rPr>
                <w:i/>
                <w:color w:val="000000"/>
                <w:sz w:val="16"/>
                <w:szCs w:val="16"/>
                <w:lang w:val="en-US"/>
              </w:rPr>
              <w:t>directly related</w:t>
            </w:r>
            <w:proofErr w:type="gramEnd"/>
            <w:r w:rsidRPr="00C61975">
              <w:rPr>
                <w:i/>
                <w:color w:val="000000"/>
                <w:sz w:val="16"/>
                <w:szCs w:val="16"/>
                <w:lang w:val="en-US"/>
              </w:rPr>
              <w:t xml:space="preserve"> to the mechanism of accident occurrence, with case-by-case </w:t>
            </w:r>
            <w:r w:rsidR="001D7401" w:rsidRPr="00C61975">
              <w:rPr>
                <w:i/>
                <w:color w:val="000000"/>
                <w:sz w:val="16"/>
                <w:szCs w:val="16"/>
                <w:lang w:val="en-US"/>
              </w:rPr>
              <w:t>individualization</w:t>
            </w:r>
            <w:r w:rsidRPr="00C61975">
              <w:rPr>
                <w:i/>
                <w:color w:val="000000"/>
                <w:sz w:val="16"/>
                <w:szCs w:val="16"/>
                <w:lang w:val="en-US"/>
              </w:rPr>
              <w:t xml:space="preserve">, to result in the clarification of conditions difficult to grasp at a superficial interpretation. This article aims to </w:t>
            </w:r>
            <w:r w:rsidR="00A71276" w:rsidRPr="00C61975">
              <w:rPr>
                <w:i/>
                <w:color w:val="000000"/>
                <w:sz w:val="16"/>
                <w:szCs w:val="16"/>
                <w:lang w:val="en-US"/>
              </w:rPr>
              <w:t>briefly review</w:t>
            </w:r>
            <w:r w:rsidRPr="00C61975">
              <w:rPr>
                <w:i/>
                <w:color w:val="000000"/>
                <w:sz w:val="16"/>
                <w:szCs w:val="16"/>
                <w:lang w:val="en-US"/>
              </w:rPr>
              <w:t xml:space="preserve"> the main lesion mechanisms in case of pedestrians, to </w:t>
            </w:r>
            <w:r w:rsidR="001D7401" w:rsidRPr="00C61975">
              <w:rPr>
                <w:i/>
                <w:color w:val="000000"/>
                <w:sz w:val="16"/>
                <w:szCs w:val="16"/>
                <w:lang w:val="en-US"/>
              </w:rPr>
              <w:t>emphasize</w:t>
            </w:r>
            <w:r w:rsidRPr="00C61975">
              <w:rPr>
                <w:i/>
                <w:color w:val="000000"/>
                <w:sz w:val="16"/>
                <w:szCs w:val="16"/>
                <w:lang w:val="en-US"/>
              </w:rPr>
              <w:t xml:space="preserve"> on the importance of understanding the complexity of these injuries, </w:t>
            </w:r>
            <w:proofErr w:type="gramStart"/>
            <w:r w:rsidRPr="00C61975">
              <w:rPr>
                <w:i/>
                <w:color w:val="000000"/>
                <w:sz w:val="16"/>
                <w:szCs w:val="16"/>
                <w:lang w:val="en-US"/>
              </w:rPr>
              <w:t>in order to</w:t>
            </w:r>
            <w:proofErr w:type="gramEnd"/>
            <w:r w:rsidRPr="00C61975">
              <w:rPr>
                <w:i/>
                <w:color w:val="000000"/>
                <w:sz w:val="16"/>
                <w:szCs w:val="16"/>
                <w:lang w:val="en-US"/>
              </w:rPr>
              <w:t xml:space="preserve"> elucidate – as accurately as possible – the circumstances of such an ill-fated event.</w:t>
            </w:r>
          </w:p>
          <w:p w14:paraId="3CD8F93D" w14:textId="77777777" w:rsidR="00FD51D2" w:rsidRPr="00C61975" w:rsidRDefault="00FD51D2" w:rsidP="00D148D8">
            <w:pPr>
              <w:tabs>
                <w:tab w:val="left" w:pos="567"/>
              </w:tabs>
              <w:ind w:right="78"/>
              <w:rPr>
                <w:sz w:val="16"/>
                <w:szCs w:val="16"/>
                <w:lang w:val="en-US"/>
              </w:rPr>
            </w:pPr>
          </w:p>
          <w:p w14:paraId="40D3CAF8" w14:textId="77777777" w:rsidR="00796C72" w:rsidRPr="00C61975" w:rsidRDefault="00374C96" w:rsidP="00D148D8">
            <w:pPr>
              <w:tabs>
                <w:tab w:val="left" w:pos="540"/>
                <w:tab w:val="left" w:pos="567"/>
              </w:tabs>
              <w:ind w:right="78"/>
              <w:rPr>
                <w:i/>
                <w:sz w:val="16"/>
                <w:szCs w:val="16"/>
                <w:lang w:val="en-US"/>
              </w:rPr>
            </w:pPr>
            <w:r w:rsidRPr="00C61975">
              <w:rPr>
                <w:b/>
                <w:bCs/>
                <w:iCs/>
                <w:sz w:val="16"/>
                <w:szCs w:val="16"/>
                <w:lang w:val="en-US"/>
              </w:rPr>
              <w:t>Keywords</w:t>
            </w:r>
            <w:r w:rsidRPr="00C61975">
              <w:rPr>
                <w:b/>
                <w:bCs/>
                <w:i/>
                <w:iCs/>
                <w:sz w:val="16"/>
                <w:szCs w:val="16"/>
                <w:lang w:val="en-US"/>
              </w:rPr>
              <w:t>:</w:t>
            </w:r>
            <w:r w:rsidR="009820B7" w:rsidRPr="00C61975">
              <w:rPr>
                <w:lang w:val="en-US"/>
              </w:rPr>
              <w:t xml:space="preserve"> </w:t>
            </w:r>
            <w:r w:rsidR="00C61975" w:rsidRPr="00C61975">
              <w:rPr>
                <w:i/>
                <w:sz w:val="16"/>
                <w:szCs w:val="16"/>
                <w:lang w:val="en-US"/>
              </w:rPr>
              <w:t>forensic practice; pedestrians’ injuries; lesion-producing mechanism</w:t>
            </w:r>
          </w:p>
          <w:p w14:paraId="3CFBD3D7" w14:textId="42F15EEF" w:rsidR="00C61975" w:rsidRPr="00C61975" w:rsidRDefault="00C61975" w:rsidP="00D148D8">
            <w:pPr>
              <w:tabs>
                <w:tab w:val="left" w:pos="540"/>
                <w:tab w:val="left" w:pos="567"/>
              </w:tabs>
              <w:ind w:right="78"/>
              <w:rPr>
                <w:bCs/>
                <w:i/>
                <w:iCs/>
                <w:sz w:val="16"/>
                <w:szCs w:val="16"/>
                <w:lang w:val="en-US"/>
              </w:rPr>
            </w:pPr>
          </w:p>
        </w:tc>
      </w:tr>
    </w:tbl>
    <w:p w14:paraId="6633DAF6" w14:textId="77777777" w:rsidR="00796C72" w:rsidRPr="00C61975" w:rsidRDefault="00796C72" w:rsidP="00D148D8">
      <w:pPr>
        <w:tabs>
          <w:tab w:val="left" w:pos="540"/>
          <w:tab w:val="left" w:pos="567"/>
        </w:tabs>
        <w:rPr>
          <w:sz w:val="18"/>
          <w:szCs w:val="18"/>
          <w:lang w:val="en-US"/>
        </w:rPr>
      </w:pPr>
    </w:p>
    <w:p w14:paraId="6E63FD22" w14:textId="77777777" w:rsidR="00796C72" w:rsidRPr="00C61975" w:rsidRDefault="00796C72" w:rsidP="00D148D8">
      <w:pPr>
        <w:tabs>
          <w:tab w:val="left" w:pos="540"/>
          <w:tab w:val="left" w:pos="567"/>
        </w:tabs>
        <w:rPr>
          <w:sz w:val="18"/>
          <w:szCs w:val="18"/>
          <w:lang w:val="en-US"/>
        </w:rPr>
      </w:pPr>
    </w:p>
    <w:p w14:paraId="0CF30587" w14:textId="77777777" w:rsidR="00796C72" w:rsidRPr="00C61975" w:rsidRDefault="00374C96" w:rsidP="00BB2AC7">
      <w:pPr>
        <w:pStyle w:val="1TEXTs"/>
        <w:spacing w:before="0" w:after="0" w:line="257" w:lineRule="auto"/>
        <w:rPr>
          <w:b/>
        </w:rPr>
      </w:pPr>
      <w:r w:rsidRPr="00C61975">
        <w:rPr>
          <w:b/>
          <w:sz w:val="20"/>
        </w:rPr>
        <w:t>Introduction</w:t>
      </w:r>
    </w:p>
    <w:p w14:paraId="6227CF67" w14:textId="77777777" w:rsidR="00796C72" w:rsidRPr="00C61975" w:rsidRDefault="00796C72" w:rsidP="00BB2AC7">
      <w:pPr>
        <w:spacing w:line="257" w:lineRule="auto"/>
        <w:rPr>
          <w:szCs w:val="24"/>
          <w:lang w:val="en-US"/>
        </w:rPr>
      </w:pPr>
    </w:p>
    <w:p w14:paraId="77D07E1A" w14:textId="32B07A4C" w:rsidR="00C61975" w:rsidRPr="00C61975" w:rsidRDefault="00C61975" w:rsidP="00BB2AC7">
      <w:pPr>
        <w:spacing w:line="257" w:lineRule="auto"/>
        <w:ind w:firstLine="567"/>
        <w:rPr>
          <w:sz w:val="20"/>
          <w:lang w:val="en-US"/>
        </w:rPr>
      </w:pPr>
      <w:r w:rsidRPr="00C61975">
        <w:rPr>
          <w:sz w:val="20"/>
          <w:lang w:val="en-US"/>
        </w:rPr>
        <w:t xml:space="preserve">Road traffic accidents are among the main topics in the field of medicine, due to the frequency, gravity, and therapeutical methods encountered concerning them. It is well-known that they affect the active age group; they account for the first cause of death among young people </w:t>
      </w:r>
      <w:r>
        <w:rPr>
          <w:sz w:val="20"/>
          <w:lang w:val="en-US"/>
        </w:rPr>
        <w:t>[</w:t>
      </w:r>
      <w:r w:rsidRPr="00C61975">
        <w:rPr>
          <w:sz w:val="20"/>
          <w:lang w:val="en-US"/>
        </w:rPr>
        <w:t>1</w:t>
      </w:r>
      <w:r>
        <w:rPr>
          <w:sz w:val="20"/>
          <w:lang w:val="en-US"/>
        </w:rPr>
        <w:t>]</w:t>
      </w:r>
      <w:r w:rsidRPr="00C61975">
        <w:rPr>
          <w:sz w:val="20"/>
          <w:lang w:val="en-US"/>
        </w:rPr>
        <w:t>.</w:t>
      </w:r>
    </w:p>
    <w:p w14:paraId="14829985" w14:textId="5F0B5790" w:rsidR="00C61975" w:rsidRPr="00C61975" w:rsidRDefault="00C61975" w:rsidP="00BB2AC7">
      <w:pPr>
        <w:spacing w:line="257" w:lineRule="auto"/>
        <w:ind w:firstLine="567"/>
        <w:rPr>
          <w:sz w:val="20"/>
          <w:lang w:val="en-US"/>
        </w:rPr>
      </w:pPr>
      <w:r w:rsidRPr="00C61975">
        <w:rPr>
          <w:sz w:val="20"/>
          <w:lang w:val="en-US"/>
        </w:rPr>
        <w:t xml:space="preserve">The entire evolution of the automobile – higher speeds, materials, new components – has led to an increase in the complexity of lesion-producing mechanisms during road traffic accidents. The role of the coroner/ME thus becomes a major one, along with the role of judiciary bodies, </w:t>
      </w:r>
      <w:proofErr w:type="gramStart"/>
      <w:r w:rsidRPr="00C61975">
        <w:rPr>
          <w:sz w:val="20"/>
          <w:lang w:val="en-US"/>
        </w:rPr>
        <w:t>in order to</w:t>
      </w:r>
      <w:proofErr w:type="gramEnd"/>
      <w:r w:rsidRPr="00C61975">
        <w:rPr>
          <w:sz w:val="20"/>
          <w:lang w:val="en-US"/>
        </w:rPr>
        <w:t xml:space="preserve"> determine the causality of accident-producing mechanisms as accurately as possible. </w:t>
      </w:r>
    </w:p>
    <w:p w14:paraId="71483058" w14:textId="7C5C5C52" w:rsidR="00C61975" w:rsidRPr="00C61975" w:rsidRDefault="00C61975" w:rsidP="00BB2AC7">
      <w:pPr>
        <w:spacing w:line="257" w:lineRule="auto"/>
        <w:ind w:firstLine="567"/>
        <w:rPr>
          <w:sz w:val="20"/>
          <w:lang w:val="en-US"/>
        </w:rPr>
      </w:pPr>
      <w:r w:rsidRPr="00C61975">
        <w:rPr>
          <w:sz w:val="20"/>
          <w:lang w:val="en-US"/>
        </w:rPr>
        <w:t xml:space="preserve">The subject of forensic expertise is represented – </w:t>
      </w:r>
      <w:proofErr w:type="gramStart"/>
      <w:r w:rsidRPr="00C61975">
        <w:rPr>
          <w:sz w:val="20"/>
          <w:lang w:val="en-US"/>
        </w:rPr>
        <w:t>first of all</w:t>
      </w:r>
      <w:proofErr w:type="gramEnd"/>
      <w:r w:rsidRPr="00C61975">
        <w:rPr>
          <w:sz w:val="20"/>
          <w:lang w:val="en-US"/>
        </w:rPr>
        <w:t xml:space="preserve"> – by the body lesions observed at an accident’s victim, in relation to the various situations at the scene, to the type and particularities of the vehicle, as well as to a series of additional examinations (the examination of clothes, of alcohol level; the examination of various biological traces, </w:t>
      </w:r>
      <w:proofErr w:type="spellStart"/>
      <w:r w:rsidRPr="00C61975">
        <w:rPr>
          <w:sz w:val="20"/>
          <w:lang w:val="en-US"/>
        </w:rPr>
        <w:t>etc</w:t>
      </w:r>
      <w:proofErr w:type="spellEnd"/>
      <w:r w:rsidRPr="00C61975">
        <w:rPr>
          <w:sz w:val="20"/>
          <w:lang w:val="en-US"/>
        </w:rPr>
        <w:t xml:space="preserve">). Highly detailed and thorough examinations of the </w:t>
      </w:r>
      <w:proofErr w:type="gramStart"/>
      <w:r w:rsidRPr="00C61975">
        <w:rPr>
          <w:sz w:val="20"/>
          <w:lang w:val="en-US"/>
        </w:rPr>
        <w:t>aforementioned avoid</w:t>
      </w:r>
      <w:proofErr w:type="gramEnd"/>
      <w:r w:rsidRPr="00C61975">
        <w:rPr>
          <w:sz w:val="20"/>
          <w:lang w:val="en-US"/>
        </w:rPr>
        <w:t xml:space="preserve"> errors that may entail a wrong legal classification of the offences </w:t>
      </w:r>
      <w:r>
        <w:rPr>
          <w:sz w:val="20"/>
          <w:lang w:val="en-US"/>
        </w:rPr>
        <w:t>[</w:t>
      </w:r>
      <w:r w:rsidRPr="00C61975">
        <w:rPr>
          <w:sz w:val="20"/>
          <w:lang w:val="en-US"/>
        </w:rPr>
        <w:t>2</w:t>
      </w:r>
      <w:r w:rsidR="00DC647B">
        <w:rPr>
          <w:sz w:val="20"/>
          <w:lang w:val="en-US"/>
        </w:rPr>
        <w:t>-5</w:t>
      </w:r>
      <w:r>
        <w:rPr>
          <w:sz w:val="20"/>
          <w:lang w:val="en-US"/>
        </w:rPr>
        <w:t>]</w:t>
      </w:r>
      <w:r w:rsidRPr="00C61975">
        <w:rPr>
          <w:sz w:val="20"/>
          <w:lang w:val="en-US"/>
        </w:rPr>
        <w:t>.</w:t>
      </w:r>
    </w:p>
    <w:p w14:paraId="7973A689" w14:textId="37507B12" w:rsidR="00C61975" w:rsidRPr="00C61975" w:rsidRDefault="00C61975" w:rsidP="00BB2AC7">
      <w:pPr>
        <w:spacing w:line="257" w:lineRule="auto"/>
        <w:ind w:firstLine="567"/>
        <w:rPr>
          <w:sz w:val="20"/>
          <w:lang w:val="en-US"/>
        </w:rPr>
      </w:pPr>
      <w:r w:rsidRPr="00C61975">
        <w:rPr>
          <w:sz w:val="20"/>
          <w:lang w:val="en-US"/>
        </w:rPr>
        <w:t xml:space="preserve">A complete and thorough analysis of the lesions displayed by the victim is conducted mostly when an expert must assess a </w:t>
      </w:r>
      <w:proofErr w:type="spellStart"/>
      <w:r w:rsidRPr="00C61975">
        <w:rPr>
          <w:sz w:val="20"/>
          <w:lang w:val="en-US"/>
        </w:rPr>
        <w:t>traumatised</w:t>
      </w:r>
      <w:proofErr w:type="spellEnd"/>
      <w:r w:rsidRPr="00C61975">
        <w:rPr>
          <w:sz w:val="20"/>
          <w:lang w:val="en-US"/>
        </w:rPr>
        <w:t xml:space="preserve"> body, in the absence of the circumstances and the conditions where the lesions occurred, as well as of the victim’s history.</w:t>
      </w:r>
    </w:p>
    <w:p w14:paraId="64C8DEA9" w14:textId="77777777" w:rsidR="00C61975" w:rsidRPr="00C61975" w:rsidRDefault="00C61975" w:rsidP="00BB2AC7">
      <w:pPr>
        <w:spacing w:line="257" w:lineRule="auto"/>
        <w:ind w:firstLine="567"/>
        <w:rPr>
          <w:sz w:val="20"/>
          <w:lang w:val="en-US"/>
        </w:rPr>
      </w:pPr>
      <w:r w:rsidRPr="00C61975">
        <w:rPr>
          <w:sz w:val="20"/>
          <w:lang w:val="en-US"/>
        </w:rPr>
        <w:t xml:space="preserve">This paper represents a brief overview of the main lesion-producing mechanisms regarding pedestrians involved in road traffic accidents; it aims at highlighting the importance of </w:t>
      </w:r>
      <w:r w:rsidRPr="00C61975">
        <w:rPr>
          <w:sz w:val="20"/>
          <w:lang w:val="en-US"/>
        </w:rPr>
        <w:lastRenderedPageBreak/>
        <w:t xml:space="preserve">identifying and understanding the </w:t>
      </w:r>
      <w:proofErr w:type="gramStart"/>
      <w:r w:rsidRPr="00C61975">
        <w:rPr>
          <w:sz w:val="20"/>
          <w:lang w:val="en-US"/>
        </w:rPr>
        <w:t>manner in which</w:t>
      </w:r>
      <w:proofErr w:type="gramEnd"/>
      <w:r w:rsidRPr="00C61975">
        <w:rPr>
          <w:sz w:val="20"/>
          <w:lang w:val="en-US"/>
        </w:rPr>
        <w:t xml:space="preserve"> the lesions occurred, in order to clarify the circumstances of such an ill-fated event as accurately as possible.</w:t>
      </w:r>
    </w:p>
    <w:p w14:paraId="27338F0F" w14:textId="77777777" w:rsidR="00BB2AC7" w:rsidRDefault="00BB2AC7" w:rsidP="00BB2AC7">
      <w:pPr>
        <w:spacing w:line="257" w:lineRule="auto"/>
        <w:rPr>
          <w:b/>
          <w:bCs/>
          <w:sz w:val="20"/>
          <w:lang w:val="en-US"/>
        </w:rPr>
      </w:pPr>
    </w:p>
    <w:p w14:paraId="0912F435" w14:textId="49CBB6E0" w:rsidR="00C61975" w:rsidRPr="00152D89" w:rsidRDefault="00C61975" w:rsidP="00BB2AC7">
      <w:pPr>
        <w:spacing w:line="257" w:lineRule="auto"/>
        <w:rPr>
          <w:b/>
          <w:bCs/>
          <w:sz w:val="20"/>
          <w:lang w:val="en-US"/>
        </w:rPr>
      </w:pPr>
      <w:r w:rsidRPr="00152D89">
        <w:rPr>
          <w:b/>
          <w:bCs/>
          <w:sz w:val="20"/>
          <w:lang w:val="en-US"/>
        </w:rPr>
        <w:t>Pedestrians’ lesions - the analysis of the lesion-producing mechanism</w:t>
      </w:r>
    </w:p>
    <w:p w14:paraId="0B821952" w14:textId="77777777" w:rsidR="00152D89" w:rsidRPr="00C61975" w:rsidRDefault="00152D89" w:rsidP="00BB2AC7">
      <w:pPr>
        <w:spacing w:line="257" w:lineRule="auto"/>
        <w:rPr>
          <w:b/>
          <w:bCs/>
          <w:i/>
          <w:iCs/>
          <w:sz w:val="20"/>
          <w:lang w:val="en-US"/>
        </w:rPr>
      </w:pPr>
    </w:p>
    <w:p w14:paraId="372F3D91" w14:textId="02CC1FFF" w:rsidR="00C61975" w:rsidRPr="00C61975" w:rsidRDefault="00C61975" w:rsidP="00BB2AC7">
      <w:pPr>
        <w:spacing w:line="257" w:lineRule="auto"/>
        <w:ind w:firstLine="567"/>
        <w:rPr>
          <w:sz w:val="20"/>
          <w:lang w:val="en-US"/>
        </w:rPr>
      </w:pPr>
      <w:r w:rsidRPr="00C61975">
        <w:rPr>
          <w:sz w:val="20"/>
          <w:lang w:val="en-US"/>
        </w:rPr>
        <w:t>The lesions of pedestrians are different depending on the type of vehicle, on the person’s position at the time of the event, and on the height of pedestrians, thus determining complex aspects by associating several types of traumas, the mechanism of which is in most cases associated and which – once explained – leads to the elucidation of the road traffic accident.</w:t>
      </w:r>
    </w:p>
    <w:p w14:paraId="2A59B2E0" w14:textId="1BFAAE2B" w:rsidR="00C61975" w:rsidRPr="00C61975" w:rsidRDefault="00C61975" w:rsidP="00BB2AC7">
      <w:pPr>
        <w:spacing w:line="257" w:lineRule="auto"/>
        <w:ind w:firstLine="567"/>
        <w:rPr>
          <w:sz w:val="20"/>
          <w:lang w:val="en-US"/>
        </w:rPr>
      </w:pPr>
      <w:r w:rsidRPr="00C61975">
        <w:rPr>
          <w:sz w:val="20"/>
          <w:lang w:val="en-US"/>
        </w:rPr>
        <w:t>The data resulted from the investigation at the scene – either by the competent bodies or by the coroner – can be extremely useful. At the place of the impact (between the vehicle and the body) the clothing may have traces of oil, rust, paint, just as on the involved part of the vehicle – spoiler, radiator, wing, etc</w:t>
      </w:r>
      <w:r w:rsidR="00D148D8">
        <w:rPr>
          <w:sz w:val="20"/>
          <w:lang w:val="en-US"/>
        </w:rPr>
        <w:t>.</w:t>
      </w:r>
      <w:r w:rsidRPr="00C61975">
        <w:rPr>
          <w:sz w:val="20"/>
          <w:lang w:val="en-US"/>
        </w:rPr>
        <w:t xml:space="preserve"> – one may find </w:t>
      </w:r>
      <w:proofErr w:type="spellStart"/>
      <w:r w:rsidRPr="00C61975">
        <w:rPr>
          <w:sz w:val="20"/>
          <w:lang w:val="en-US"/>
        </w:rPr>
        <w:t>fibres</w:t>
      </w:r>
      <w:proofErr w:type="spellEnd"/>
      <w:r w:rsidRPr="00C61975">
        <w:rPr>
          <w:sz w:val="20"/>
          <w:lang w:val="en-US"/>
        </w:rPr>
        <w:t xml:space="preserve"> from the victim’s victim, traces of blood, hairs, and other biological products.</w:t>
      </w:r>
    </w:p>
    <w:p w14:paraId="4E3014FD" w14:textId="40B93388" w:rsidR="00C61975" w:rsidRPr="00C61975" w:rsidRDefault="00C61975" w:rsidP="00BB2AC7">
      <w:pPr>
        <w:spacing w:line="257" w:lineRule="auto"/>
        <w:ind w:firstLine="567"/>
        <w:rPr>
          <w:sz w:val="20"/>
          <w:lang w:val="en-US"/>
        </w:rPr>
      </w:pPr>
      <w:r w:rsidRPr="00C61975">
        <w:rPr>
          <w:sz w:val="20"/>
          <w:lang w:val="en-US"/>
        </w:rPr>
        <w:t>The consistency between the lesions and the impact level must be researched and studied, just as that of the print-like lesions left by the vehicles on the body (traces of tires, headlights, radiator, etc</w:t>
      </w:r>
      <w:r w:rsidR="00D148D8">
        <w:rPr>
          <w:sz w:val="20"/>
          <w:lang w:val="en-US"/>
        </w:rPr>
        <w:t>.</w:t>
      </w:r>
      <w:r w:rsidRPr="00C61975">
        <w:rPr>
          <w:sz w:val="20"/>
          <w:lang w:val="en-US"/>
        </w:rPr>
        <w:t xml:space="preserve">) or left by the body on the vehicle (e.g., the trace of the head on the windshield, biological blood traces, tissues). Suspicious biological traces will be sampled from the vehicle, as well. </w:t>
      </w:r>
      <w:proofErr w:type="gramStart"/>
      <w:r w:rsidRPr="00C61975">
        <w:rPr>
          <w:sz w:val="20"/>
          <w:lang w:val="en-US"/>
        </w:rPr>
        <w:t>All of</w:t>
      </w:r>
      <w:proofErr w:type="gramEnd"/>
      <w:r w:rsidRPr="00C61975">
        <w:rPr>
          <w:sz w:val="20"/>
          <w:lang w:val="en-US"/>
        </w:rPr>
        <w:t xml:space="preserve"> the aforementioned actions are meant to determine the human origin, the gender, the identity of the victim, etc.</w:t>
      </w:r>
    </w:p>
    <w:p w14:paraId="25A2110B" w14:textId="1D5141F3" w:rsidR="00C61975" w:rsidRPr="00C61975" w:rsidRDefault="00C61975" w:rsidP="00BB2AC7">
      <w:pPr>
        <w:spacing w:line="257" w:lineRule="auto"/>
        <w:ind w:firstLine="567"/>
        <w:rPr>
          <w:sz w:val="20"/>
          <w:lang w:val="en-US"/>
        </w:rPr>
      </w:pPr>
      <w:r w:rsidRPr="00C61975">
        <w:rPr>
          <w:sz w:val="20"/>
          <w:lang w:val="en-US"/>
        </w:rPr>
        <w:t xml:space="preserve">Pedestrians are often hit, run over, thrown in the </w:t>
      </w:r>
      <w:proofErr w:type="gramStart"/>
      <w:r w:rsidRPr="00C61975">
        <w:rPr>
          <w:sz w:val="20"/>
          <w:lang w:val="en-US"/>
        </w:rPr>
        <w:t>air</w:t>
      </w:r>
      <w:proofErr w:type="gramEnd"/>
      <w:r w:rsidRPr="00C61975">
        <w:rPr>
          <w:sz w:val="20"/>
          <w:lang w:val="en-US"/>
        </w:rPr>
        <w:t xml:space="preserve"> and even hit a second time; hence, it is very difficult – from a forensic standpoint – to determine the lesions incurred in each sequence. </w:t>
      </w:r>
    </w:p>
    <w:p w14:paraId="55749262" w14:textId="515BB62F" w:rsidR="00C61975" w:rsidRPr="00C61975" w:rsidRDefault="00C61975" w:rsidP="00BB2AC7">
      <w:pPr>
        <w:spacing w:line="257" w:lineRule="auto"/>
        <w:ind w:firstLine="567"/>
        <w:rPr>
          <w:sz w:val="20"/>
          <w:lang w:val="en-US"/>
        </w:rPr>
      </w:pPr>
      <w:r w:rsidRPr="00C61975">
        <w:rPr>
          <w:sz w:val="20"/>
          <w:lang w:val="en-US"/>
        </w:rPr>
        <w:t xml:space="preserve">Collision is the most common mechanism encountered. The lesion is featured at the level of the impact area between vehicle and the victim’s body. The morphology, topography, and gravity of these lesions depend on the speed of the vehicle, on their type, and on the victim’s particularities. </w:t>
      </w:r>
    </w:p>
    <w:p w14:paraId="7420AD10" w14:textId="3C3DA463" w:rsidR="00C61975" w:rsidRPr="00C61975" w:rsidRDefault="00C61975" w:rsidP="00BB2AC7">
      <w:pPr>
        <w:spacing w:line="257" w:lineRule="auto"/>
        <w:ind w:firstLine="567"/>
        <w:rPr>
          <w:sz w:val="20"/>
          <w:lang w:val="en-US"/>
        </w:rPr>
      </w:pPr>
      <w:r w:rsidRPr="00C61975">
        <w:rPr>
          <w:sz w:val="20"/>
          <w:lang w:val="en-US"/>
        </w:rPr>
        <w:t xml:space="preserve">During the external examination of the body, mostly when the victim is wearing winter clothes, lesions can be minimal. Hence, the anatomical formations must be sectioned deeply </w:t>
      </w:r>
      <w:proofErr w:type="gramStart"/>
      <w:r w:rsidRPr="00C61975">
        <w:rPr>
          <w:sz w:val="20"/>
          <w:lang w:val="en-US"/>
        </w:rPr>
        <w:t>in order to</w:t>
      </w:r>
      <w:proofErr w:type="gramEnd"/>
      <w:r w:rsidRPr="00C61975">
        <w:rPr>
          <w:sz w:val="20"/>
          <w:lang w:val="en-US"/>
        </w:rPr>
        <w:t xml:space="preserve"> determine their precise character and extent. They are often represented by superficial ecchymoses and/or excoriations, the shapes of which can mimic the fabric of the victim’s clothes. When they are absent, the coroner cannot certainly determine the victim’s position </w:t>
      </w:r>
      <w:proofErr w:type="gramStart"/>
      <w:r w:rsidRPr="00C61975">
        <w:rPr>
          <w:sz w:val="20"/>
          <w:lang w:val="en-US"/>
        </w:rPr>
        <w:t>at the moment</w:t>
      </w:r>
      <w:proofErr w:type="gramEnd"/>
      <w:r w:rsidRPr="00C61975">
        <w:rPr>
          <w:sz w:val="20"/>
          <w:lang w:val="en-US"/>
        </w:rPr>
        <w:t xml:space="preserve"> of the impact: with the back to the vehicle; facing the vehicle; to the right, to the left, or in parallel with the vehicle </w:t>
      </w:r>
      <w:r>
        <w:rPr>
          <w:sz w:val="20"/>
          <w:lang w:val="en-US"/>
        </w:rPr>
        <w:t>[</w:t>
      </w:r>
      <w:r w:rsidRPr="00C61975">
        <w:rPr>
          <w:sz w:val="20"/>
          <w:lang w:val="en-US"/>
        </w:rPr>
        <w:t>3</w:t>
      </w:r>
      <w:r>
        <w:rPr>
          <w:sz w:val="20"/>
          <w:lang w:val="en-US"/>
        </w:rPr>
        <w:t>]</w:t>
      </w:r>
      <w:r w:rsidRPr="00C61975">
        <w:rPr>
          <w:sz w:val="20"/>
          <w:lang w:val="en-US"/>
        </w:rPr>
        <w:t>.</w:t>
      </w:r>
    </w:p>
    <w:p w14:paraId="249C3B7F" w14:textId="63DD4890" w:rsidR="00C61975" w:rsidRPr="00C61975" w:rsidRDefault="00C61975" w:rsidP="00BB2AC7">
      <w:pPr>
        <w:spacing w:line="257" w:lineRule="auto"/>
        <w:ind w:firstLine="567"/>
        <w:rPr>
          <w:sz w:val="20"/>
          <w:lang w:val="en-US"/>
        </w:rPr>
      </w:pPr>
      <w:r w:rsidRPr="00C61975">
        <w:rPr>
          <w:sz w:val="20"/>
          <w:lang w:val="en-US"/>
        </w:rPr>
        <w:t xml:space="preserve">Depending on the part of the vehicle concerned by the impact, the lesions can be </w:t>
      </w:r>
      <w:proofErr w:type="spellStart"/>
      <w:r w:rsidRPr="00C61975">
        <w:rPr>
          <w:sz w:val="20"/>
          <w:lang w:val="en-US"/>
        </w:rPr>
        <w:t>localised</w:t>
      </w:r>
      <w:proofErr w:type="spellEnd"/>
      <w:r w:rsidRPr="00C61975">
        <w:rPr>
          <w:sz w:val="20"/>
          <w:lang w:val="en-US"/>
        </w:rPr>
        <w:t xml:space="preserve"> at various levels. In this respect, those involving the spoiler are always low, at the level of the lower limbs; the spoiler width is accurately illustrated through an ecchymosis, an excoriation, or even hematomas and fractures. When impact occurs at the level of the wing, the upper third of the limbs or the pelvis are impaired, depending on the type of vehicle (car/truck). When the victim wears winter clothes, lesions are barely perceptible; upon the external examination, a simple non-homogeneous ecchymosis may be noted, (it can also feature deep </w:t>
      </w:r>
      <w:r w:rsidR="00D148D8" w:rsidRPr="00C61975">
        <w:rPr>
          <w:sz w:val="20"/>
          <w:lang w:val="en-US"/>
        </w:rPr>
        <w:t>hemorrhagic</w:t>
      </w:r>
      <w:r w:rsidRPr="00C61975">
        <w:rPr>
          <w:sz w:val="20"/>
          <w:lang w:val="en-US"/>
        </w:rPr>
        <w:t xml:space="preserve"> infiltrates when tissues are sectioned).</w:t>
      </w:r>
    </w:p>
    <w:p w14:paraId="18A33435" w14:textId="2DD95550" w:rsidR="00C61975" w:rsidRPr="00C61975" w:rsidRDefault="00C61975" w:rsidP="00BB2AC7">
      <w:pPr>
        <w:spacing w:line="257" w:lineRule="auto"/>
        <w:ind w:firstLine="567"/>
        <w:rPr>
          <w:sz w:val="20"/>
          <w:lang w:val="en-US"/>
        </w:rPr>
      </w:pPr>
      <w:r w:rsidRPr="00C61975">
        <w:rPr>
          <w:sz w:val="20"/>
          <w:lang w:val="en-US"/>
        </w:rPr>
        <w:t xml:space="preserve">Special attention must be paid to the primary lesions produced by the impact with rear part of trucks or with their corner. The resulted lesions are </w:t>
      </w:r>
      <w:proofErr w:type="gramStart"/>
      <w:r w:rsidRPr="00C61975">
        <w:rPr>
          <w:sz w:val="20"/>
          <w:lang w:val="en-US"/>
        </w:rPr>
        <w:t>very serious</w:t>
      </w:r>
      <w:proofErr w:type="gramEnd"/>
      <w:r w:rsidRPr="00C61975">
        <w:rPr>
          <w:sz w:val="20"/>
          <w:lang w:val="en-US"/>
        </w:rPr>
        <w:t xml:space="preserve">, given that they affect all anatomical elements (soft areas, bones, and contents); they are usually located on the sides of the head, (on rarer occasions, in the occipital or frontal area). In this case, a new issue </w:t>
      </w:r>
      <w:proofErr w:type="gramStart"/>
      <w:r w:rsidRPr="00C61975">
        <w:rPr>
          <w:sz w:val="20"/>
          <w:lang w:val="en-US"/>
        </w:rPr>
        <w:t>arises:</w:t>
      </w:r>
      <w:proofErr w:type="gramEnd"/>
      <w:r w:rsidRPr="00C61975">
        <w:rPr>
          <w:sz w:val="20"/>
          <w:lang w:val="en-US"/>
        </w:rPr>
        <w:t xml:space="preserve"> differential diagnosis with the blunt force lesions produced by an active blow using a blunt object (aggression, homicide, etc</w:t>
      </w:r>
      <w:r w:rsidR="00D148D8">
        <w:rPr>
          <w:sz w:val="20"/>
          <w:lang w:val="en-US"/>
        </w:rPr>
        <w:t>.</w:t>
      </w:r>
      <w:r w:rsidRPr="00C61975">
        <w:rPr>
          <w:sz w:val="20"/>
          <w:lang w:val="en-US"/>
        </w:rPr>
        <w:t xml:space="preserve">), including the producing mechanism as such. Depending on topography, the most common </w:t>
      </w:r>
      <w:proofErr w:type="spellStart"/>
      <w:r w:rsidRPr="00C61975">
        <w:rPr>
          <w:sz w:val="20"/>
          <w:lang w:val="en-US"/>
        </w:rPr>
        <w:t>localisation</w:t>
      </w:r>
      <w:proofErr w:type="spellEnd"/>
      <w:r w:rsidRPr="00C61975">
        <w:rPr>
          <w:sz w:val="20"/>
          <w:lang w:val="en-US"/>
        </w:rPr>
        <w:t xml:space="preserve"> concerning blunt force is at the level of the vertex. </w:t>
      </w:r>
      <w:r w:rsidRPr="00C61975">
        <w:rPr>
          <w:sz w:val="20"/>
          <w:lang w:val="en-US"/>
        </w:rPr>
        <w:lastRenderedPageBreak/>
        <w:t xml:space="preserve">Passive blow injuries concern usually the anteroposterior or lateral areas and they are generally unique </w:t>
      </w:r>
      <w:r>
        <w:rPr>
          <w:sz w:val="20"/>
          <w:lang w:val="en-US"/>
        </w:rPr>
        <w:t>[</w:t>
      </w:r>
      <w:r w:rsidRPr="00C61975">
        <w:rPr>
          <w:sz w:val="20"/>
          <w:lang w:val="en-US"/>
        </w:rPr>
        <w:t>4</w:t>
      </w:r>
      <w:r w:rsidR="00DC647B">
        <w:rPr>
          <w:sz w:val="20"/>
          <w:lang w:val="en-US"/>
        </w:rPr>
        <w:t>-8</w:t>
      </w:r>
      <w:r>
        <w:rPr>
          <w:sz w:val="20"/>
          <w:lang w:val="en-US"/>
        </w:rPr>
        <w:t>]</w:t>
      </w:r>
      <w:r w:rsidRPr="00C61975">
        <w:rPr>
          <w:sz w:val="20"/>
          <w:lang w:val="en-US"/>
        </w:rPr>
        <w:t xml:space="preserve">. </w:t>
      </w:r>
    </w:p>
    <w:p w14:paraId="48168A27" w14:textId="7C444E22" w:rsidR="00C61975" w:rsidRPr="00C61975" w:rsidRDefault="00C61975" w:rsidP="00BB2AC7">
      <w:pPr>
        <w:spacing w:line="257" w:lineRule="auto"/>
        <w:ind w:firstLine="567"/>
        <w:rPr>
          <w:sz w:val="20"/>
          <w:lang w:val="en-US"/>
        </w:rPr>
      </w:pPr>
      <w:r w:rsidRPr="00C61975">
        <w:rPr>
          <w:sz w:val="20"/>
          <w:lang w:val="en-US"/>
        </w:rPr>
        <w:t xml:space="preserve">The radiator or mask of trucks causes lesions that – upon external examination – imitate accurately and entirely the structure and form, thus representing an essential piece of information in the identification of the vehicle, in case of accidents with unknown author. </w:t>
      </w:r>
    </w:p>
    <w:p w14:paraId="23BEDD26" w14:textId="39548C82" w:rsidR="00C61975" w:rsidRPr="00C61975" w:rsidRDefault="00C61975" w:rsidP="00BB2AC7">
      <w:pPr>
        <w:spacing w:line="257" w:lineRule="auto"/>
        <w:ind w:firstLine="567"/>
        <w:rPr>
          <w:sz w:val="20"/>
          <w:lang w:val="en-US"/>
        </w:rPr>
      </w:pPr>
      <w:r w:rsidRPr="00C61975">
        <w:rPr>
          <w:sz w:val="20"/>
          <w:lang w:val="en-US"/>
        </w:rPr>
        <w:t xml:space="preserve">The collision effect may be followed by falling. This mechanism is present only in case of </w:t>
      </w:r>
      <w:proofErr w:type="gramStart"/>
      <w:r w:rsidRPr="00C61975">
        <w:rPr>
          <w:sz w:val="20"/>
          <w:lang w:val="en-US"/>
        </w:rPr>
        <w:t>very low</w:t>
      </w:r>
      <w:proofErr w:type="gramEnd"/>
      <w:r w:rsidRPr="00C61975">
        <w:rPr>
          <w:sz w:val="20"/>
          <w:lang w:val="en-US"/>
        </w:rPr>
        <w:t xml:space="preserve"> speed of the vehicle responsible or in case of collision on a very small surface. The type, the </w:t>
      </w:r>
      <w:proofErr w:type="spellStart"/>
      <w:r w:rsidRPr="00C61975">
        <w:rPr>
          <w:sz w:val="20"/>
          <w:lang w:val="en-US"/>
        </w:rPr>
        <w:t>localisation</w:t>
      </w:r>
      <w:proofErr w:type="spellEnd"/>
      <w:r w:rsidRPr="00C61975">
        <w:rPr>
          <w:sz w:val="20"/>
          <w:lang w:val="en-US"/>
        </w:rPr>
        <w:t xml:space="preserve">, and the level of the lesions are </w:t>
      </w:r>
      <w:proofErr w:type="gramStart"/>
      <w:r w:rsidRPr="00C61975">
        <w:rPr>
          <w:sz w:val="20"/>
          <w:lang w:val="en-US"/>
        </w:rPr>
        <w:t>similar to</w:t>
      </w:r>
      <w:proofErr w:type="gramEnd"/>
      <w:r w:rsidRPr="00C61975">
        <w:rPr>
          <w:sz w:val="20"/>
          <w:lang w:val="en-US"/>
        </w:rPr>
        <w:t xml:space="preserve"> those resulted from collision/throw mechanism; the craniocerebral lesions are rarer and less severe. Usually, the lesions are not lethal. During the falling phase, victims react in diverse manners: with natural </w:t>
      </w:r>
      <w:proofErr w:type="spellStart"/>
      <w:r w:rsidRPr="00C61975">
        <w:rPr>
          <w:sz w:val="20"/>
          <w:lang w:val="en-US"/>
        </w:rPr>
        <w:t>defence</w:t>
      </w:r>
      <w:proofErr w:type="spellEnd"/>
      <w:r w:rsidRPr="00C61975">
        <w:rPr>
          <w:sz w:val="20"/>
          <w:lang w:val="en-US"/>
        </w:rPr>
        <w:t xml:space="preserve"> reactions, thus featuring air twists (rotations), making it possible to fall on the side of the collision.</w:t>
      </w:r>
    </w:p>
    <w:p w14:paraId="6C36D29E" w14:textId="05593189" w:rsidR="00C61975" w:rsidRPr="00C61975" w:rsidRDefault="00C61975" w:rsidP="00BB2AC7">
      <w:pPr>
        <w:spacing w:line="257" w:lineRule="auto"/>
        <w:ind w:firstLine="567"/>
        <w:rPr>
          <w:sz w:val="20"/>
          <w:lang w:val="en-US"/>
        </w:rPr>
      </w:pPr>
      <w:r w:rsidRPr="00C61975">
        <w:rPr>
          <w:sz w:val="20"/>
          <w:lang w:val="en-US"/>
        </w:rPr>
        <w:t>When the vehicle has a great speed upon the moment of the accident – namely, over 40-50 km/h – the collision is full; there is no time for braking and the victim is thrown several met</w:t>
      </w:r>
      <w:r w:rsidR="00FE0065">
        <w:rPr>
          <w:sz w:val="20"/>
          <w:lang w:val="en-US"/>
        </w:rPr>
        <w:t>e</w:t>
      </w:r>
      <w:r w:rsidRPr="00C61975">
        <w:rPr>
          <w:sz w:val="20"/>
          <w:lang w:val="en-US"/>
        </w:rPr>
        <w:t xml:space="preserve">rs away. Logically, the resulting lesions will be </w:t>
      </w:r>
      <w:proofErr w:type="gramStart"/>
      <w:r w:rsidRPr="00C61975">
        <w:rPr>
          <w:sz w:val="20"/>
          <w:lang w:val="en-US"/>
        </w:rPr>
        <w:t>all the more</w:t>
      </w:r>
      <w:proofErr w:type="gramEnd"/>
      <w:r w:rsidRPr="00C61975">
        <w:rPr>
          <w:sz w:val="20"/>
          <w:lang w:val="en-US"/>
        </w:rPr>
        <w:t xml:space="preserve"> serious – most often fatal – as the crashing speed is higher, hence the throwing follows. The severity degree of the throw-caused lesions depends on the surface on which the victim is thrown, as well as by the speed of the vehicle, determining a certain throwing force of the body. In this respect, higher velocity – implicitly entailing a higher kinetic force on the body – along with a rough and irregular falling surface causes lesions with maximum gravity, polymorphism, and size. On the other hand, the lower the speed of the vehicle – and the force on the body, implicitly – and the more buffering falling surface (water, snow), the less intense and less extended lesions; they may even be absent.</w:t>
      </w:r>
    </w:p>
    <w:p w14:paraId="0E3AF31C" w14:textId="7B9F30FD" w:rsidR="00C61975" w:rsidRPr="00C61975" w:rsidRDefault="00C61975" w:rsidP="00BB2AC7">
      <w:pPr>
        <w:spacing w:line="257" w:lineRule="auto"/>
        <w:ind w:firstLine="567"/>
        <w:rPr>
          <w:sz w:val="20"/>
          <w:lang w:val="en-US"/>
        </w:rPr>
      </w:pPr>
      <w:r w:rsidRPr="00C61975">
        <w:rPr>
          <w:sz w:val="20"/>
          <w:lang w:val="en-US"/>
        </w:rPr>
        <w:t xml:space="preserve">From a morphological and topographical perspective, the throwing-caused lesions are </w:t>
      </w:r>
      <w:proofErr w:type="gramStart"/>
      <w:r w:rsidRPr="00C61975">
        <w:rPr>
          <w:sz w:val="20"/>
          <w:lang w:val="en-US"/>
        </w:rPr>
        <w:t>encountered most commonly</w:t>
      </w:r>
      <w:proofErr w:type="gramEnd"/>
      <w:r w:rsidRPr="00C61975">
        <w:rPr>
          <w:sz w:val="20"/>
          <w:lang w:val="en-US"/>
        </w:rPr>
        <w:t xml:space="preserve"> at the level of the head, followed by the thorax and then by the rest of the body segments. Head injuries may be a first indicator for the coroner, suggesting that the lesions were due to the compression mechanism. These lesions are featured in the focal point; the skull may even be deformed on one side, sometimes appearing as a flattened skull, with single or multiple concussion wounds, with weak vital character, featuring numerous splinters penetrating the soft </w:t>
      </w:r>
      <w:proofErr w:type="spellStart"/>
      <w:r w:rsidRPr="00C61975">
        <w:rPr>
          <w:sz w:val="20"/>
          <w:lang w:val="en-US"/>
        </w:rPr>
        <w:t>pericranial</w:t>
      </w:r>
      <w:proofErr w:type="spellEnd"/>
      <w:r w:rsidRPr="00C61975">
        <w:rPr>
          <w:sz w:val="20"/>
          <w:lang w:val="en-US"/>
        </w:rPr>
        <w:t xml:space="preserve"> issues, through which the cerebral substance herniates. In what concerns the thorax, the throwing-caused lesions can be mistaken for compression lesions or height-falling lesions. These aspects are important to know mostly when we are dealing with bodies left on public roads or dissimulated as such (intentionally left on public roads). Hence, we may notice rib cage deformities, with the presence of excoriations or bruises on the body. The post-mortem internal examination points out unipolar sanguine infiltrates (in compression, they are bipolar) at the level of thoracic soft tissues, mostly subjacent to prominent areas (in compression, this repartition is no longer present), multiple rib fractures (never all of them), on one line bi- or unilaterally (in compression, they are always bilateral and fractured on two lines, often impairing all ribs). The lesions of the internal organs are more intense in a compression, with lung, vessels, and bronchial ruptures; during a fall, bronchial ruptures are </w:t>
      </w:r>
      <w:proofErr w:type="gramStart"/>
      <w:r w:rsidRPr="00C61975">
        <w:rPr>
          <w:sz w:val="20"/>
          <w:lang w:val="en-US"/>
        </w:rPr>
        <w:t>dominant;</w:t>
      </w:r>
      <w:proofErr w:type="gramEnd"/>
      <w:r w:rsidRPr="00C61975">
        <w:rPr>
          <w:sz w:val="20"/>
          <w:lang w:val="en-US"/>
        </w:rPr>
        <w:t xml:space="preserve"> whereas throwing leads to pulmonary ruptures. In a fall from a height, the impact usually concerns one of the sides; ribs do not feature fractures grouped on one line and very seldom bilaterally. It is necessary to corroborate these elements with the rest of the featured lesions, as well as with the data collected from the research conducted at the scene.</w:t>
      </w:r>
    </w:p>
    <w:p w14:paraId="068D2875" w14:textId="28BBFC46" w:rsidR="00C61975" w:rsidRPr="00C61975" w:rsidRDefault="00C61975" w:rsidP="00BB2AC7">
      <w:pPr>
        <w:spacing w:line="257" w:lineRule="auto"/>
        <w:ind w:firstLine="567"/>
        <w:rPr>
          <w:sz w:val="20"/>
          <w:lang w:val="en-US"/>
        </w:rPr>
      </w:pPr>
      <w:r w:rsidRPr="00C61975">
        <w:rPr>
          <w:sz w:val="20"/>
          <w:lang w:val="en-US"/>
        </w:rPr>
        <w:t>The distance to which a victim is thrown depends on the victim’s angle upon the impact and while being thrown in the air. Dynamic studies have been carried out in relation to the throwing distance; they have reported that – at a speed of 50 km/h – a victim’s position in an angle of 45 degrees leads to a throwing distance of around 20 met</w:t>
      </w:r>
      <w:r>
        <w:rPr>
          <w:sz w:val="20"/>
          <w:lang w:val="en-US"/>
        </w:rPr>
        <w:t>e</w:t>
      </w:r>
      <w:r w:rsidRPr="00C61975">
        <w:rPr>
          <w:sz w:val="20"/>
          <w:lang w:val="en-US"/>
        </w:rPr>
        <w:t xml:space="preserve">rs </w:t>
      </w:r>
      <w:r>
        <w:rPr>
          <w:sz w:val="20"/>
          <w:lang w:val="en-US"/>
        </w:rPr>
        <w:t>[</w:t>
      </w:r>
      <w:r w:rsidRPr="00C61975">
        <w:rPr>
          <w:sz w:val="20"/>
          <w:lang w:val="en-US"/>
        </w:rPr>
        <w:t>5</w:t>
      </w:r>
      <w:r w:rsidR="00DC647B">
        <w:rPr>
          <w:sz w:val="20"/>
          <w:lang w:val="en-US"/>
        </w:rPr>
        <w:t>-10</w:t>
      </w:r>
      <w:r>
        <w:rPr>
          <w:sz w:val="20"/>
          <w:lang w:val="en-US"/>
        </w:rPr>
        <w:t>]</w:t>
      </w:r>
      <w:r w:rsidRPr="00C61975">
        <w:rPr>
          <w:sz w:val="20"/>
          <w:lang w:val="en-US"/>
        </w:rPr>
        <w:t xml:space="preserve">. A victim’s angle of 45 degrees during the impact determines the greatest throwing distance. In this case, the throwing-caused lesions are extremely serious, due to the significant kinetic force provided to the body. </w:t>
      </w:r>
      <w:r w:rsidRPr="00C61975">
        <w:rPr>
          <w:sz w:val="20"/>
          <w:lang w:val="en-US"/>
        </w:rPr>
        <w:lastRenderedPageBreak/>
        <w:t xml:space="preserve">Most often, they are represented by craniocerebral traumas, </w:t>
      </w:r>
      <w:proofErr w:type="gramStart"/>
      <w:r w:rsidRPr="00C61975">
        <w:rPr>
          <w:sz w:val="20"/>
          <w:lang w:val="en-US"/>
        </w:rPr>
        <w:t>chest</w:t>
      </w:r>
      <w:proofErr w:type="gramEnd"/>
      <w:r w:rsidRPr="00C61975">
        <w:rPr>
          <w:sz w:val="20"/>
          <w:lang w:val="en-US"/>
        </w:rPr>
        <w:t xml:space="preserve"> and abdomen lesions. The analysis of this types of lesions along with the clarification of the lesion-producing mechanism – depending on the type of vehicle – are of an even greater importance in case of hit-and-run accidents.</w:t>
      </w:r>
    </w:p>
    <w:p w14:paraId="7055B537" w14:textId="77189A35" w:rsidR="00C61975" w:rsidRPr="00C61975" w:rsidRDefault="00C61975" w:rsidP="00BB2AC7">
      <w:pPr>
        <w:spacing w:line="257" w:lineRule="auto"/>
        <w:ind w:firstLine="567"/>
        <w:rPr>
          <w:sz w:val="20"/>
          <w:lang w:val="en-US"/>
        </w:rPr>
      </w:pPr>
      <w:r w:rsidRPr="00C61975">
        <w:rPr>
          <w:sz w:val="20"/>
          <w:lang w:val="en-US"/>
        </w:rPr>
        <w:t xml:space="preserve">The impairment of the vertebral column can occur during both the impact and the throwing phase. The localization of blunt fractures is diverse, depending on the level of the trauma, while those produced by throwing are more frequent at the level of the spine </w:t>
      </w:r>
      <w:r>
        <w:rPr>
          <w:sz w:val="20"/>
          <w:lang w:val="en-US"/>
        </w:rPr>
        <w:t>[</w:t>
      </w:r>
      <w:r w:rsidRPr="00C61975">
        <w:rPr>
          <w:sz w:val="20"/>
          <w:lang w:val="en-US"/>
        </w:rPr>
        <w:t>6</w:t>
      </w:r>
      <w:r w:rsidR="00DC647B">
        <w:rPr>
          <w:sz w:val="20"/>
          <w:lang w:val="en-US"/>
        </w:rPr>
        <w:t>, 11-17</w:t>
      </w:r>
      <w:r>
        <w:rPr>
          <w:sz w:val="20"/>
          <w:lang w:val="en-US"/>
        </w:rPr>
        <w:t>]</w:t>
      </w:r>
      <w:r w:rsidRPr="00C61975">
        <w:rPr>
          <w:sz w:val="20"/>
          <w:lang w:val="en-US"/>
        </w:rPr>
        <w:t xml:space="preserve">. A throwing of the vertex leads to the hyperflexion of the vertebral column, thus causing a fracture at this level; thus, we may only find fractures of the vertebral arches or vertebral dislocations through the rupture of ligaments, leading to the medullary compression or dilaceration. The impairment of the dorsal spine is rare; usually, just one vertebral body is affected, </w:t>
      </w:r>
      <w:proofErr w:type="gramStart"/>
      <w:r w:rsidRPr="00C61975">
        <w:rPr>
          <w:sz w:val="20"/>
          <w:lang w:val="en-US"/>
        </w:rPr>
        <w:t>as a consequence of</w:t>
      </w:r>
      <w:proofErr w:type="gramEnd"/>
      <w:r w:rsidRPr="00C61975">
        <w:rPr>
          <w:sz w:val="20"/>
          <w:lang w:val="en-US"/>
        </w:rPr>
        <w:t xml:space="preserve"> the irregular throwing plane. It may be associated with rib fractures, limited to a couple of </w:t>
      </w:r>
      <w:proofErr w:type="gramStart"/>
      <w:r w:rsidRPr="00C61975">
        <w:rPr>
          <w:sz w:val="20"/>
          <w:lang w:val="en-US"/>
        </w:rPr>
        <w:t>ribs</w:t>
      </w:r>
      <w:proofErr w:type="gramEnd"/>
      <w:r w:rsidRPr="00C61975">
        <w:rPr>
          <w:sz w:val="20"/>
          <w:lang w:val="en-US"/>
        </w:rPr>
        <w:t xml:space="preserve"> and </w:t>
      </w:r>
      <w:proofErr w:type="spellStart"/>
      <w:r w:rsidRPr="00C61975">
        <w:rPr>
          <w:sz w:val="20"/>
          <w:lang w:val="en-US"/>
        </w:rPr>
        <w:t>localised</w:t>
      </w:r>
      <w:proofErr w:type="spellEnd"/>
      <w:r w:rsidRPr="00C61975">
        <w:rPr>
          <w:sz w:val="20"/>
          <w:lang w:val="en-US"/>
        </w:rPr>
        <w:t xml:space="preserve"> paravertebrally. Direct blow may produce vertebral fractures when the trauma is significant, when the weight and the speed of the vehicle are great, while the throwing phase is </w:t>
      </w:r>
      <w:proofErr w:type="gramStart"/>
      <w:r w:rsidRPr="00C61975">
        <w:rPr>
          <w:sz w:val="20"/>
          <w:lang w:val="en-US"/>
        </w:rPr>
        <w:t>very powerful</w:t>
      </w:r>
      <w:proofErr w:type="gramEnd"/>
      <w:r w:rsidRPr="00C61975">
        <w:rPr>
          <w:sz w:val="20"/>
          <w:lang w:val="en-US"/>
        </w:rPr>
        <w:t>. Spine lesions can also be due to the irregularity of the ground where pedestrians fall, along with the position of landing off or even due to the contraction of the various muscle groups during the trauma.</w:t>
      </w:r>
    </w:p>
    <w:p w14:paraId="2315FF56" w14:textId="14326C4C" w:rsidR="00C61975" w:rsidRPr="00C61975" w:rsidRDefault="00C61975" w:rsidP="00BB2AC7">
      <w:pPr>
        <w:spacing w:line="257" w:lineRule="auto"/>
        <w:ind w:firstLine="567"/>
        <w:rPr>
          <w:sz w:val="20"/>
          <w:lang w:val="en-US"/>
        </w:rPr>
      </w:pPr>
      <w:r w:rsidRPr="00C61975">
        <w:rPr>
          <w:sz w:val="20"/>
          <w:lang w:val="en-US"/>
        </w:rPr>
        <w:t xml:space="preserve">The runover-compression lesions are extremely </w:t>
      </w:r>
      <w:proofErr w:type="gramStart"/>
      <w:r w:rsidRPr="00C61975">
        <w:rPr>
          <w:sz w:val="20"/>
          <w:lang w:val="en-US"/>
        </w:rPr>
        <w:t>serious</w:t>
      </w:r>
      <w:proofErr w:type="gramEnd"/>
      <w:r w:rsidRPr="00C61975">
        <w:rPr>
          <w:sz w:val="20"/>
          <w:lang w:val="en-US"/>
        </w:rPr>
        <w:t xml:space="preserve"> and they almost always lead to death. In case of the cephalic extremity, it is completely crashed. We encounter ecchymoses and excoriations with particularities </w:t>
      </w:r>
      <w:proofErr w:type="gramStart"/>
      <w:r w:rsidRPr="00C61975">
        <w:rPr>
          <w:sz w:val="20"/>
          <w:lang w:val="en-US"/>
        </w:rPr>
        <w:t>similar to</w:t>
      </w:r>
      <w:proofErr w:type="gramEnd"/>
      <w:r w:rsidRPr="00C61975">
        <w:rPr>
          <w:sz w:val="20"/>
          <w:lang w:val="en-US"/>
        </w:rPr>
        <w:t xml:space="preserve"> those of the vehicle wheel and a series of cracked, even scalped wounds. Due to the intracranial pressure, the cerebral substance comes out through the wounds formed. The head is flattened and pressed down; hence, the identification represents a difficult matter. The craniofacial portion </w:t>
      </w:r>
      <w:proofErr w:type="gramStart"/>
      <w:r w:rsidRPr="00C61975">
        <w:rPr>
          <w:sz w:val="20"/>
          <w:lang w:val="en-US"/>
        </w:rPr>
        <w:t>coming in contact with</w:t>
      </w:r>
      <w:proofErr w:type="gramEnd"/>
      <w:r w:rsidRPr="00C61975">
        <w:rPr>
          <w:sz w:val="20"/>
          <w:lang w:val="en-US"/>
        </w:rPr>
        <w:t xml:space="preserve"> the ground features diverse ecchymoses and excoriations, more seldom wounds. In case of chest compression, rib fractures are featured, the fragments of which may puncture the heart and the lung, entailing secondary hemothorax and hemopericardium.</w:t>
      </w:r>
    </w:p>
    <w:p w14:paraId="1DF13F91" w14:textId="5536E396" w:rsidR="00C61975" w:rsidRPr="00C61975" w:rsidRDefault="00C61975" w:rsidP="00BB2AC7">
      <w:pPr>
        <w:spacing w:line="257" w:lineRule="auto"/>
        <w:ind w:firstLine="567"/>
        <w:rPr>
          <w:sz w:val="20"/>
          <w:lang w:val="en-US"/>
        </w:rPr>
      </w:pPr>
      <w:r w:rsidRPr="00C61975">
        <w:rPr>
          <w:sz w:val="20"/>
          <w:lang w:val="en-US"/>
        </w:rPr>
        <w:t xml:space="preserve">Children have a more elastic rib cage; thus, they may not display bone lesions, but injuries incompatible with life (ruptures of organs, lung, heart, bronchia, trachea, aorta, </w:t>
      </w:r>
      <w:proofErr w:type="spellStart"/>
      <w:r w:rsidRPr="00C61975">
        <w:rPr>
          <w:sz w:val="20"/>
          <w:lang w:val="en-US"/>
        </w:rPr>
        <w:t>oesophagus</w:t>
      </w:r>
      <w:proofErr w:type="spellEnd"/>
      <w:r w:rsidRPr="00C61975">
        <w:rPr>
          <w:sz w:val="20"/>
          <w:lang w:val="en-US"/>
        </w:rPr>
        <w:t xml:space="preserve">). In case of abdominal compression, lesions may not be discovered during external examinations; very seldom, the coroner may find a couple of excoriations or ecchymoses. It is worth highlighting here sanguine infiltrates at the level of the </w:t>
      </w:r>
      <w:proofErr w:type="spellStart"/>
      <w:r w:rsidRPr="00C61975">
        <w:rPr>
          <w:sz w:val="20"/>
          <w:lang w:val="en-US"/>
        </w:rPr>
        <w:t>dorsolumbar</w:t>
      </w:r>
      <w:proofErr w:type="spellEnd"/>
      <w:r w:rsidRPr="00C61975">
        <w:rPr>
          <w:sz w:val="20"/>
          <w:lang w:val="en-US"/>
        </w:rPr>
        <w:t xml:space="preserve"> area by sectioning the soft paravertebral tissue. Compression is undergone by the organs, thus leading to ruptures and explosions of cavitary organs, which entails immediate death. Furthermore, special attention must be paid to the solar plexus. The pelvis and the organs comprised in the abdomen are injured constantly in case of double-tired vehicles; </w:t>
      </w:r>
      <w:proofErr w:type="gramStart"/>
      <w:r w:rsidRPr="00C61975">
        <w:rPr>
          <w:sz w:val="20"/>
          <w:lang w:val="en-US"/>
        </w:rPr>
        <w:t>particular elements</w:t>
      </w:r>
      <w:proofErr w:type="gramEnd"/>
      <w:r w:rsidRPr="00C61975">
        <w:rPr>
          <w:sz w:val="20"/>
          <w:lang w:val="en-US"/>
        </w:rPr>
        <w:t xml:space="preserve"> may be featured, such as the following: fractures of the last rib pairs; increase in the size of </w:t>
      </w:r>
      <w:proofErr w:type="spellStart"/>
      <w:r w:rsidRPr="00C61975">
        <w:rPr>
          <w:sz w:val="20"/>
          <w:lang w:val="en-US"/>
        </w:rPr>
        <w:t>bicrete</w:t>
      </w:r>
      <w:proofErr w:type="spellEnd"/>
      <w:r w:rsidRPr="00C61975">
        <w:rPr>
          <w:sz w:val="20"/>
          <w:lang w:val="en-US"/>
        </w:rPr>
        <w:t xml:space="preserve"> and bispinous diameters with fractures localized at the level of the sacroiliac, ischiopubic joints, pubic symphysis. The appearance of the bone lesions at the level of the pelvis may cast doubts: it is necessary to know that in a fall from a height, the sacroiliac fractures are usually unilateral and more frequently ischiopubic </w:t>
      </w:r>
      <w:r>
        <w:rPr>
          <w:sz w:val="20"/>
          <w:lang w:val="en-US"/>
        </w:rPr>
        <w:t>[</w:t>
      </w:r>
      <w:r w:rsidRPr="00C61975">
        <w:rPr>
          <w:sz w:val="20"/>
          <w:lang w:val="en-US"/>
        </w:rPr>
        <w:t>6</w:t>
      </w:r>
      <w:r>
        <w:rPr>
          <w:sz w:val="20"/>
          <w:lang w:val="en-US"/>
        </w:rPr>
        <w:t>]</w:t>
      </w:r>
      <w:r w:rsidRPr="00C61975">
        <w:rPr>
          <w:sz w:val="20"/>
          <w:lang w:val="en-US"/>
        </w:rPr>
        <w:t xml:space="preserve">. </w:t>
      </w:r>
    </w:p>
    <w:p w14:paraId="4B204F6E" w14:textId="6D80C4C5" w:rsidR="00C61975" w:rsidRPr="00C61975" w:rsidRDefault="00C61975" w:rsidP="00BB2AC7">
      <w:pPr>
        <w:spacing w:line="257" w:lineRule="auto"/>
        <w:ind w:firstLine="567"/>
        <w:rPr>
          <w:sz w:val="20"/>
          <w:lang w:val="en-US"/>
        </w:rPr>
      </w:pPr>
      <w:r w:rsidRPr="00C61975">
        <w:rPr>
          <w:sz w:val="20"/>
          <w:lang w:val="en-US"/>
        </w:rPr>
        <w:t xml:space="preserve">In case of vehicles with metal wheels, we often notice complete sectioning; the contact with the body may still be present through cutaneous flaps, due to the extraordinary skin elasticity, featuring remarkable resistance during rollover by the wheel. In this case, extended parchmentlike areas are featured, which requires a careful analysis of the vital response, </w:t>
      </w:r>
      <w:proofErr w:type="gramStart"/>
      <w:r w:rsidRPr="00C61975">
        <w:rPr>
          <w:sz w:val="20"/>
          <w:lang w:val="en-US"/>
        </w:rPr>
        <w:t>in order to</w:t>
      </w:r>
      <w:proofErr w:type="gramEnd"/>
      <w:r w:rsidRPr="00C61975">
        <w:rPr>
          <w:sz w:val="20"/>
          <w:lang w:val="en-US"/>
        </w:rPr>
        <w:t xml:space="preserve"> identify a potential dissimulation. </w:t>
      </w:r>
    </w:p>
    <w:p w14:paraId="3193F9D1" w14:textId="35C5DC44" w:rsidR="00C61975" w:rsidRPr="00C61975" w:rsidRDefault="00C61975" w:rsidP="00BB2AC7">
      <w:pPr>
        <w:spacing w:line="257" w:lineRule="auto"/>
        <w:ind w:firstLine="567"/>
        <w:rPr>
          <w:sz w:val="20"/>
          <w:lang w:val="en-US"/>
        </w:rPr>
      </w:pPr>
      <w:r w:rsidRPr="00C61975">
        <w:rPr>
          <w:sz w:val="20"/>
          <w:lang w:val="en-US"/>
        </w:rPr>
        <w:t xml:space="preserve">There are also less frequent mechanisms, such as minor collisions and dragging. Whereas concerning the dragging mechanism, the lesions are somewhat typical, in what concerns the minor collision mechanism, it is </w:t>
      </w:r>
      <w:proofErr w:type="gramStart"/>
      <w:r w:rsidRPr="00C61975">
        <w:rPr>
          <w:sz w:val="20"/>
          <w:lang w:val="en-US"/>
        </w:rPr>
        <w:t>very hard</w:t>
      </w:r>
      <w:proofErr w:type="gramEnd"/>
      <w:r w:rsidRPr="00C61975">
        <w:rPr>
          <w:sz w:val="20"/>
          <w:lang w:val="en-US"/>
        </w:rPr>
        <w:t xml:space="preserve"> to prove them from a forensic perspective. The gravity </w:t>
      </w:r>
      <w:r w:rsidRPr="00C61975">
        <w:rPr>
          <w:sz w:val="20"/>
          <w:lang w:val="en-US"/>
        </w:rPr>
        <w:lastRenderedPageBreak/>
        <w:t>of the trauma is provided by secondary lesions, produced by falling or getting thrown in the air; those due to the minor collision may be absent. However, the minor collision injuries can be represented by fine ecchymoses or excoriations situated on the sides of the limbs, corresponding to the height of the vehicle responsible.</w:t>
      </w:r>
    </w:p>
    <w:p w14:paraId="14E38C03" w14:textId="77777777" w:rsidR="00C61975" w:rsidRPr="00C61975" w:rsidRDefault="00C61975" w:rsidP="00BB2AC7">
      <w:pPr>
        <w:spacing w:line="257" w:lineRule="auto"/>
        <w:ind w:firstLine="567"/>
        <w:rPr>
          <w:sz w:val="20"/>
          <w:lang w:val="en-US"/>
        </w:rPr>
      </w:pPr>
      <w:r w:rsidRPr="00C61975">
        <w:rPr>
          <w:sz w:val="20"/>
          <w:lang w:val="en-US"/>
        </w:rPr>
        <w:t xml:space="preserve">Regularly, the dynamic of the victim’s body during a road traffic accident depends on the impact level: below the </w:t>
      </w:r>
      <w:proofErr w:type="spellStart"/>
      <w:r w:rsidRPr="00C61975">
        <w:rPr>
          <w:sz w:val="20"/>
          <w:lang w:val="en-US"/>
        </w:rPr>
        <w:t>barycentre</w:t>
      </w:r>
      <w:proofErr w:type="spellEnd"/>
      <w:r w:rsidRPr="00C61975">
        <w:rPr>
          <w:sz w:val="20"/>
          <w:lang w:val="en-US"/>
        </w:rPr>
        <w:t xml:space="preserve">, at the level of the </w:t>
      </w:r>
      <w:proofErr w:type="spellStart"/>
      <w:r w:rsidRPr="00C61975">
        <w:rPr>
          <w:sz w:val="20"/>
          <w:lang w:val="en-US"/>
        </w:rPr>
        <w:t>barycentre</w:t>
      </w:r>
      <w:proofErr w:type="spellEnd"/>
      <w:r w:rsidRPr="00C61975">
        <w:rPr>
          <w:sz w:val="20"/>
          <w:lang w:val="en-US"/>
        </w:rPr>
        <w:t xml:space="preserve">, and above the </w:t>
      </w:r>
      <w:proofErr w:type="spellStart"/>
      <w:r w:rsidRPr="00C61975">
        <w:rPr>
          <w:sz w:val="20"/>
          <w:lang w:val="en-US"/>
        </w:rPr>
        <w:t>barycentre</w:t>
      </w:r>
      <w:proofErr w:type="spellEnd"/>
      <w:r w:rsidRPr="00C61975">
        <w:rPr>
          <w:sz w:val="20"/>
          <w:lang w:val="en-US"/>
        </w:rPr>
        <w:t xml:space="preserve">. </w:t>
      </w:r>
    </w:p>
    <w:p w14:paraId="787F14B2" w14:textId="029FF054" w:rsidR="00C61975" w:rsidRPr="00C61975" w:rsidRDefault="00C61975" w:rsidP="00BB2AC7">
      <w:pPr>
        <w:spacing w:line="257" w:lineRule="auto"/>
        <w:ind w:firstLine="567"/>
        <w:rPr>
          <w:sz w:val="20"/>
          <w:lang w:val="en-US"/>
        </w:rPr>
      </w:pPr>
      <w:r w:rsidRPr="00C61975">
        <w:rPr>
          <w:sz w:val="20"/>
          <w:lang w:val="en-US"/>
        </w:rPr>
        <w:t xml:space="preserve">The most common road traffic accidents are those where the impact occurs below the </w:t>
      </w:r>
      <w:proofErr w:type="spellStart"/>
      <w:r w:rsidRPr="00C61975">
        <w:rPr>
          <w:sz w:val="20"/>
          <w:lang w:val="en-US"/>
        </w:rPr>
        <w:t>barycentre</w:t>
      </w:r>
      <w:proofErr w:type="spellEnd"/>
      <w:r w:rsidRPr="00C61975">
        <w:rPr>
          <w:sz w:val="20"/>
          <w:lang w:val="en-US"/>
        </w:rPr>
        <w:t xml:space="preserve">, situated below the abdominal area, case in which the lesions are produced in three successive phases: hitting, swinging, and throwing. A victim’s calf is the main </w:t>
      </w:r>
      <w:proofErr w:type="spellStart"/>
      <w:r w:rsidRPr="00C61975">
        <w:rPr>
          <w:sz w:val="20"/>
          <w:lang w:val="en-US"/>
        </w:rPr>
        <w:t>localisation</w:t>
      </w:r>
      <w:proofErr w:type="spellEnd"/>
      <w:r w:rsidRPr="00C61975">
        <w:rPr>
          <w:sz w:val="20"/>
          <w:lang w:val="en-US"/>
        </w:rPr>
        <w:t xml:space="preserve"> of the hitting lesions and – depending on the impact force – one may point out ecchymoses, hematomas, wounds, and fractures situated on the same side as the impact. Often, the distance from the focal point of the fracture and the victim’s heel corresponds to the height of the vehicle’s spoiler, but one also </w:t>
      </w:r>
      <w:proofErr w:type="gramStart"/>
      <w:r w:rsidRPr="00C61975">
        <w:rPr>
          <w:sz w:val="20"/>
          <w:lang w:val="en-US"/>
        </w:rPr>
        <w:t>has to</w:t>
      </w:r>
      <w:proofErr w:type="gramEnd"/>
      <w:r w:rsidRPr="00C61975">
        <w:rPr>
          <w:sz w:val="20"/>
          <w:lang w:val="en-US"/>
        </w:rPr>
        <w:t xml:space="preserve"> consider the error factor represented by the reduction of the height between the ground and the spoiler while braking. We encounter frequently the </w:t>
      </w:r>
      <w:proofErr w:type="spellStart"/>
      <w:r w:rsidRPr="00C61975">
        <w:rPr>
          <w:sz w:val="20"/>
          <w:lang w:val="en-US"/>
        </w:rPr>
        <w:t>uni</w:t>
      </w:r>
      <w:proofErr w:type="spellEnd"/>
      <w:r w:rsidRPr="00C61975">
        <w:rPr>
          <w:sz w:val="20"/>
          <w:lang w:val="en-US"/>
        </w:rPr>
        <w:t xml:space="preserve">- and bilateral calf fractures with a triangular comminuted fragment, based in the direction from which the impact occurred. It must be </w:t>
      </w:r>
      <w:proofErr w:type="gramStart"/>
      <w:r w:rsidRPr="00C61975">
        <w:rPr>
          <w:sz w:val="20"/>
          <w:lang w:val="en-US"/>
        </w:rPr>
        <w:t>taken into account</w:t>
      </w:r>
      <w:proofErr w:type="gramEnd"/>
      <w:r w:rsidRPr="00C61975">
        <w:rPr>
          <w:sz w:val="20"/>
          <w:lang w:val="en-US"/>
        </w:rPr>
        <w:t xml:space="preserve"> that the moving direction of the fractured fragments provides important indicators concerning the position victim/car upon the moment of the accident.</w:t>
      </w:r>
    </w:p>
    <w:p w14:paraId="3E49E70D" w14:textId="77777777" w:rsidR="00C61975" w:rsidRPr="00C61975" w:rsidRDefault="00C61975" w:rsidP="00BB2AC7">
      <w:pPr>
        <w:spacing w:line="257" w:lineRule="auto"/>
        <w:ind w:firstLine="567"/>
        <w:rPr>
          <w:sz w:val="20"/>
          <w:lang w:val="en-US"/>
        </w:rPr>
      </w:pPr>
      <w:r w:rsidRPr="00C61975">
        <w:rPr>
          <w:sz w:val="20"/>
          <w:lang w:val="en-US"/>
        </w:rPr>
        <w:tab/>
        <w:t>Over time, the vehicles have acquired a rounded shape; hence, the print-like lesions – playing the role of marker – are encountered ever more rarely. Therefore, in case of old vehicles, the lesions may have the appearance of a typical print left by the light, the radiator, or certain metallic ornaments.</w:t>
      </w:r>
    </w:p>
    <w:p w14:paraId="3431B743" w14:textId="77777777" w:rsidR="00C61975" w:rsidRPr="00C61975" w:rsidRDefault="00C61975" w:rsidP="00BB2AC7">
      <w:pPr>
        <w:spacing w:line="257" w:lineRule="auto"/>
        <w:ind w:firstLine="567"/>
        <w:rPr>
          <w:sz w:val="20"/>
          <w:lang w:val="en-US"/>
        </w:rPr>
      </w:pPr>
      <w:r w:rsidRPr="00C61975">
        <w:rPr>
          <w:sz w:val="20"/>
          <w:lang w:val="en-US"/>
        </w:rPr>
        <w:tab/>
        <w:t xml:space="preserve">The swinging lesions cause – most frequently – the victim’s death. The initial position of the body is vertical and – by hitting by the spoiler of the vehicle – the body is practically thrown and laid on the vehicle hood, which continues its ride. At this point, the hood – especially the windshield and its rim – cause </w:t>
      </w:r>
      <w:proofErr w:type="gramStart"/>
      <w:r w:rsidRPr="00C61975">
        <w:rPr>
          <w:sz w:val="20"/>
          <w:lang w:val="en-US"/>
        </w:rPr>
        <w:t>very serious</w:t>
      </w:r>
      <w:proofErr w:type="gramEnd"/>
      <w:r w:rsidRPr="00C61975">
        <w:rPr>
          <w:sz w:val="20"/>
          <w:lang w:val="en-US"/>
        </w:rPr>
        <w:t xml:space="preserve"> craniocerebral traumas. Wounds at the level of the scalp are deep; skull fractures feature important gouges; they are multi-</w:t>
      </w:r>
      <w:proofErr w:type="gramStart"/>
      <w:r w:rsidRPr="00C61975">
        <w:rPr>
          <w:sz w:val="20"/>
          <w:lang w:val="en-US"/>
        </w:rPr>
        <w:t>splintered</w:t>
      </w:r>
      <w:proofErr w:type="gramEnd"/>
      <w:r w:rsidRPr="00C61975">
        <w:rPr>
          <w:sz w:val="20"/>
          <w:lang w:val="en-US"/>
        </w:rPr>
        <w:t xml:space="preserve"> and the subjacent cerebral substance is also impaired. This sequence also features similar lesions to the falling injuries; lesions at the level of prominences, frequently situated at the level of palms, elbows, dorsal side of the hands and knees. The vehicle may run over the victim when the speed is high; the victim may be found behind the vehicle.</w:t>
      </w:r>
    </w:p>
    <w:p w14:paraId="72506180" w14:textId="77777777" w:rsidR="00C61975" w:rsidRPr="00C61975" w:rsidRDefault="00C61975" w:rsidP="00BB2AC7">
      <w:pPr>
        <w:spacing w:line="257" w:lineRule="auto"/>
        <w:ind w:firstLine="567"/>
        <w:rPr>
          <w:sz w:val="20"/>
          <w:lang w:val="en-US"/>
        </w:rPr>
      </w:pPr>
      <w:r w:rsidRPr="00C61975">
        <w:rPr>
          <w:sz w:val="20"/>
          <w:lang w:val="en-US"/>
        </w:rPr>
        <w:tab/>
        <w:t xml:space="preserve">The throwing-caused lesions are most frequently </w:t>
      </w:r>
      <w:proofErr w:type="spellStart"/>
      <w:r w:rsidRPr="00C61975">
        <w:rPr>
          <w:sz w:val="20"/>
          <w:lang w:val="en-US"/>
        </w:rPr>
        <w:t>localised</w:t>
      </w:r>
      <w:proofErr w:type="spellEnd"/>
      <w:r w:rsidRPr="00C61975">
        <w:rPr>
          <w:sz w:val="20"/>
          <w:lang w:val="en-US"/>
        </w:rPr>
        <w:t xml:space="preserve"> on the opposite side of the impact lesions with the vehicle. However, in rather many situations, when a victim rolls on the ground, lesions are dispersed on the entire body.</w:t>
      </w:r>
    </w:p>
    <w:p w14:paraId="10B95560" w14:textId="77777777" w:rsidR="00C61975" w:rsidRPr="00C61975" w:rsidRDefault="00C61975" w:rsidP="00BB2AC7">
      <w:pPr>
        <w:spacing w:line="257" w:lineRule="auto"/>
        <w:ind w:firstLine="567"/>
        <w:rPr>
          <w:sz w:val="20"/>
          <w:lang w:val="en-US"/>
        </w:rPr>
      </w:pPr>
      <w:r w:rsidRPr="00C61975">
        <w:rPr>
          <w:sz w:val="20"/>
          <w:lang w:val="en-US"/>
        </w:rPr>
        <w:tab/>
        <w:t xml:space="preserve">The severity degree of the throwing-caused lesions depends on the surface on which the victim is thrown, as well as by the vehicle of the vehicle, providing a certain throwing speed to the body. In this respect, higher velocity – implicitly entailing a higher kinetic force on the body – along with a rough and irregular falling surface entails lesions with peak gravity, polymorphism, and size. On the other hand, the lower the vehicle velocity – and the force on the body, implicitly – and the more buffering falling surface (water, snow), the less serious and less extended lesions; they may even be absent. </w:t>
      </w:r>
    </w:p>
    <w:p w14:paraId="310D10AE" w14:textId="77777777" w:rsidR="00C61975" w:rsidRPr="00C61975" w:rsidRDefault="00C61975" w:rsidP="00BB2AC7">
      <w:pPr>
        <w:spacing w:line="257" w:lineRule="auto"/>
        <w:ind w:firstLine="567"/>
        <w:rPr>
          <w:sz w:val="20"/>
          <w:lang w:val="en-US"/>
        </w:rPr>
      </w:pPr>
      <w:r w:rsidRPr="00C61975">
        <w:rPr>
          <w:sz w:val="20"/>
          <w:lang w:val="en-US"/>
        </w:rPr>
        <w:t xml:space="preserve">It may even be stated that sometimes it is difficult to determine the accident-producing mechanism, due to the throwing lesion polymorphism, along with the chaotic distribution of the lesions produced in the first two sequences. Once more, we </w:t>
      </w:r>
      <w:proofErr w:type="spellStart"/>
      <w:r w:rsidRPr="00C61975">
        <w:rPr>
          <w:sz w:val="20"/>
          <w:lang w:val="en-US"/>
        </w:rPr>
        <w:t>emphasise</w:t>
      </w:r>
      <w:proofErr w:type="spellEnd"/>
      <w:r w:rsidRPr="00C61975">
        <w:rPr>
          <w:sz w:val="20"/>
          <w:lang w:val="en-US"/>
        </w:rPr>
        <w:t xml:space="preserve"> on the importance of getting to know the details related to the scene and of correlating them with the victim’s lesions, </w:t>
      </w:r>
      <w:proofErr w:type="gramStart"/>
      <w:r w:rsidRPr="00C61975">
        <w:rPr>
          <w:sz w:val="20"/>
          <w:lang w:val="en-US"/>
        </w:rPr>
        <w:t>in order to</w:t>
      </w:r>
      <w:proofErr w:type="gramEnd"/>
      <w:r w:rsidRPr="00C61975">
        <w:rPr>
          <w:sz w:val="20"/>
          <w:lang w:val="en-US"/>
        </w:rPr>
        <w:t xml:space="preserve"> determine accurately the dynamic of road traffic accidents.</w:t>
      </w:r>
    </w:p>
    <w:p w14:paraId="5D459DA7" w14:textId="4CD36EE7" w:rsidR="00C61975" w:rsidRPr="00C61975" w:rsidRDefault="00C61975" w:rsidP="00BB2AC7">
      <w:pPr>
        <w:spacing w:line="257" w:lineRule="auto"/>
        <w:ind w:firstLine="567"/>
        <w:rPr>
          <w:sz w:val="20"/>
          <w:lang w:val="en-US"/>
        </w:rPr>
      </w:pPr>
      <w:r w:rsidRPr="00C61975">
        <w:rPr>
          <w:sz w:val="20"/>
          <w:lang w:val="en-US"/>
        </w:rPr>
        <w:t xml:space="preserve">Collision at the level of the </w:t>
      </w:r>
      <w:proofErr w:type="spellStart"/>
      <w:r w:rsidRPr="00C61975">
        <w:rPr>
          <w:sz w:val="20"/>
          <w:lang w:val="en-US"/>
        </w:rPr>
        <w:t>barycentre</w:t>
      </w:r>
      <w:proofErr w:type="spellEnd"/>
      <w:r w:rsidRPr="00C61975">
        <w:rPr>
          <w:sz w:val="20"/>
          <w:lang w:val="en-US"/>
        </w:rPr>
        <w:t xml:space="preserve"> appears either when the vehicle is taller (truck, bus), or when the victim is shorter. There are two successive mechanisms, namely: collision and throwing.</w:t>
      </w:r>
    </w:p>
    <w:p w14:paraId="52BE0395" w14:textId="66526A16" w:rsidR="00C61975" w:rsidRPr="00C61975" w:rsidRDefault="00C61975" w:rsidP="00BB2AC7">
      <w:pPr>
        <w:spacing w:line="257" w:lineRule="auto"/>
        <w:ind w:firstLine="567"/>
        <w:rPr>
          <w:sz w:val="20"/>
          <w:lang w:val="en-US"/>
        </w:rPr>
      </w:pPr>
      <w:r w:rsidRPr="00C61975">
        <w:rPr>
          <w:sz w:val="20"/>
          <w:lang w:val="en-US"/>
        </w:rPr>
        <w:lastRenderedPageBreak/>
        <w:t xml:space="preserve">Collision occurs at higher level or at the level of the femur or of the pelvis, respectively. Some statistics state that incidence is higher in case of ischiopubic fractures. Throwing in this type of impact is direct; it does not involve swinging, which would take over a lot of the kinetic energy transferred onto the body. Whereas swinging provides the victim’s body with an irregular motion, thus </w:t>
      </w:r>
      <w:proofErr w:type="gramStart"/>
      <w:r w:rsidRPr="00C61975">
        <w:rPr>
          <w:sz w:val="20"/>
          <w:lang w:val="en-US"/>
        </w:rPr>
        <w:t>mitigating significantly</w:t>
      </w:r>
      <w:proofErr w:type="gramEnd"/>
      <w:r w:rsidRPr="00C61975">
        <w:rPr>
          <w:sz w:val="20"/>
          <w:lang w:val="en-US"/>
        </w:rPr>
        <w:t xml:space="preserve"> the seriousness of the lesions produced in this stage; in case of collisions at the level of the </w:t>
      </w:r>
      <w:proofErr w:type="spellStart"/>
      <w:r w:rsidRPr="00C61975">
        <w:rPr>
          <w:sz w:val="20"/>
          <w:lang w:val="en-US"/>
        </w:rPr>
        <w:t>barycentre</w:t>
      </w:r>
      <w:proofErr w:type="spellEnd"/>
      <w:r w:rsidRPr="00C61975">
        <w:rPr>
          <w:sz w:val="20"/>
          <w:lang w:val="en-US"/>
        </w:rPr>
        <w:t>, its absence makes the throwing direct, with maximum transfer of kinetic energy from the vehicle onto the body and with providing a regular and laniary motion to it.</w:t>
      </w:r>
    </w:p>
    <w:p w14:paraId="5E9C44E4" w14:textId="02BCBA7E" w:rsidR="00C61975" w:rsidRPr="00C61975" w:rsidRDefault="00C61975" w:rsidP="00BB2AC7">
      <w:pPr>
        <w:spacing w:line="257" w:lineRule="auto"/>
        <w:ind w:firstLine="567"/>
        <w:rPr>
          <w:sz w:val="20"/>
          <w:lang w:val="en-US"/>
        </w:rPr>
      </w:pPr>
      <w:r w:rsidRPr="00C61975">
        <w:rPr>
          <w:sz w:val="20"/>
          <w:lang w:val="en-US"/>
        </w:rPr>
        <w:t xml:space="preserve">Collision above the </w:t>
      </w:r>
      <w:proofErr w:type="spellStart"/>
      <w:r w:rsidRPr="00C61975">
        <w:rPr>
          <w:sz w:val="20"/>
          <w:lang w:val="en-US"/>
        </w:rPr>
        <w:t>barycentre</w:t>
      </w:r>
      <w:proofErr w:type="spellEnd"/>
      <w:r w:rsidRPr="00C61975">
        <w:rPr>
          <w:sz w:val="20"/>
          <w:lang w:val="en-US"/>
        </w:rPr>
        <w:t xml:space="preserve"> is mostly encountered among children, given that they are shorter. In this case, too, there are two sequences of the trauma: collision putting the victim’s body to the ground, followed by runover.</w:t>
      </w:r>
    </w:p>
    <w:p w14:paraId="2C0BCFE5" w14:textId="1D4B27DA" w:rsidR="00C61975" w:rsidRPr="00C61975" w:rsidRDefault="00C61975" w:rsidP="00BB2AC7">
      <w:pPr>
        <w:spacing w:line="257" w:lineRule="auto"/>
        <w:ind w:firstLine="567"/>
        <w:rPr>
          <w:sz w:val="20"/>
          <w:lang w:val="en-US"/>
        </w:rPr>
      </w:pPr>
      <w:r w:rsidRPr="00C61975">
        <w:rPr>
          <w:sz w:val="20"/>
          <w:lang w:val="en-US"/>
        </w:rPr>
        <w:t xml:space="preserve">The </w:t>
      </w:r>
      <w:proofErr w:type="gramStart"/>
      <w:r w:rsidRPr="00C61975">
        <w:rPr>
          <w:sz w:val="20"/>
          <w:lang w:val="en-US"/>
        </w:rPr>
        <w:t>most commonly affected</w:t>
      </w:r>
      <w:proofErr w:type="gramEnd"/>
      <w:r w:rsidRPr="00C61975">
        <w:rPr>
          <w:sz w:val="20"/>
          <w:lang w:val="en-US"/>
        </w:rPr>
        <w:t xml:space="preserve"> area by the collision is the thoracic region, namely spinal fractures and rib fractures, which may cause pulmonary lesions, through the puncturing of fractured rib fragments. Besides this area, we may also observe upper limb impairments, the most common being the humerus fracture. This stage may produce itself lethal lesions and, when this does not occur, the next stage – runover – has the role of completing the death-causing character.</w:t>
      </w:r>
    </w:p>
    <w:p w14:paraId="63DDDD2F" w14:textId="77777777" w:rsidR="00152D89" w:rsidRDefault="00152D89" w:rsidP="00BB2AC7">
      <w:pPr>
        <w:spacing w:line="257" w:lineRule="auto"/>
        <w:rPr>
          <w:b/>
          <w:bCs/>
          <w:sz w:val="20"/>
          <w:lang w:val="en-US"/>
        </w:rPr>
      </w:pPr>
    </w:p>
    <w:p w14:paraId="5C3361B3" w14:textId="19120887" w:rsidR="00C61975" w:rsidRPr="00C61975" w:rsidRDefault="00C61975" w:rsidP="00BB2AC7">
      <w:pPr>
        <w:spacing w:line="257" w:lineRule="auto"/>
        <w:rPr>
          <w:b/>
          <w:bCs/>
          <w:sz w:val="20"/>
          <w:lang w:val="en-US"/>
        </w:rPr>
      </w:pPr>
      <w:r w:rsidRPr="00C61975">
        <w:rPr>
          <w:b/>
          <w:bCs/>
          <w:sz w:val="20"/>
          <w:lang w:val="en-US"/>
        </w:rPr>
        <w:t>Case presentation (part of the personal forensic dockets)</w:t>
      </w:r>
    </w:p>
    <w:p w14:paraId="4D52C4B8" w14:textId="77777777" w:rsidR="00C61975" w:rsidRPr="00C61975" w:rsidRDefault="00C61975" w:rsidP="00BB2AC7">
      <w:pPr>
        <w:spacing w:line="257" w:lineRule="auto"/>
        <w:ind w:firstLine="567"/>
        <w:rPr>
          <w:b/>
          <w:bCs/>
          <w:sz w:val="20"/>
          <w:lang w:val="en-US"/>
        </w:rPr>
      </w:pPr>
    </w:p>
    <w:p w14:paraId="3A38043E" w14:textId="674492E3" w:rsidR="00C61975" w:rsidRPr="00C61975" w:rsidRDefault="00C61975" w:rsidP="00BB2AC7">
      <w:pPr>
        <w:spacing w:line="257" w:lineRule="auto"/>
        <w:ind w:firstLine="567"/>
        <w:rPr>
          <w:sz w:val="20"/>
          <w:lang w:val="en-US"/>
        </w:rPr>
      </w:pPr>
      <w:r w:rsidRPr="00C61975">
        <w:rPr>
          <w:sz w:val="20"/>
          <w:lang w:val="en-US"/>
        </w:rPr>
        <w:t xml:space="preserve">Investigation data include the following: R.G., male, aged 45; he was hit by a Peugeot vehicle during a passing </w:t>
      </w:r>
      <w:proofErr w:type="spellStart"/>
      <w:r w:rsidRPr="00C61975">
        <w:rPr>
          <w:sz w:val="20"/>
          <w:lang w:val="en-US"/>
        </w:rPr>
        <w:t>manoeuvre</w:t>
      </w:r>
      <w:proofErr w:type="spellEnd"/>
      <w:r w:rsidRPr="00C61975">
        <w:rPr>
          <w:sz w:val="20"/>
          <w:lang w:val="en-US"/>
        </w:rPr>
        <w:t xml:space="preserve">. R.G. was pronounced dead at the </w:t>
      </w:r>
      <w:proofErr w:type="gramStart"/>
      <w:r w:rsidRPr="00C61975">
        <w:rPr>
          <w:sz w:val="20"/>
          <w:lang w:val="en-US"/>
        </w:rPr>
        <w:t>scene</w:t>
      </w:r>
      <w:proofErr w:type="gramEnd"/>
    </w:p>
    <w:p w14:paraId="12078DCD" w14:textId="77777777" w:rsidR="00C61975" w:rsidRPr="00C61975" w:rsidRDefault="00C61975" w:rsidP="00BB2AC7">
      <w:pPr>
        <w:spacing w:line="257" w:lineRule="auto"/>
        <w:ind w:firstLine="567"/>
        <w:rPr>
          <w:sz w:val="20"/>
          <w:lang w:val="en-US"/>
        </w:rPr>
      </w:pPr>
      <w:r w:rsidRPr="00C61975">
        <w:rPr>
          <w:sz w:val="20"/>
          <w:lang w:val="en-US"/>
        </w:rPr>
        <w:t>The external examination of the body highlights the following signs of violence:</w:t>
      </w:r>
    </w:p>
    <w:p w14:paraId="46D7ABB1" w14:textId="77777777" w:rsidR="00C61975" w:rsidRPr="00C61975" w:rsidRDefault="00C61975" w:rsidP="00BB2AC7">
      <w:pPr>
        <w:spacing w:line="257" w:lineRule="auto"/>
        <w:ind w:firstLine="567"/>
        <w:rPr>
          <w:b/>
          <w:bCs/>
          <w:i/>
          <w:iCs/>
          <w:sz w:val="20"/>
          <w:lang w:val="en-US"/>
        </w:rPr>
      </w:pPr>
      <w:r w:rsidRPr="00C61975">
        <w:rPr>
          <w:b/>
          <w:bCs/>
          <w:i/>
          <w:iCs/>
          <w:sz w:val="20"/>
          <w:lang w:val="en-US"/>
        </w:rPr>
        <w:t xml:space="preserve">Right </w:t>
      </w:r>
      <w:proofErr w:type="spellStart"/>
      <w:r w:rsidRPr="00C61975">
        <w:rPr>
          <w:b/>
          <w:bCs/>
          <w:i/>
          <w:iCs/>
          <w:sz w:val="20"/>
          <w:lang w:val="en-US"/>
        </w:rPr>
        <w:t>hemifacies</w:t>
      </w:r>
      <w:proofErr w:type="spellEnd"/>
      <w:r w:rsidRPr="00C61975">
        <w:rPr>
          <w:b/>
          <w:bCs/>
          <w:i/>
          <w:iCs/>
          <w:sz w:val="20"/>
          <w:lang w:val="en-US"/>
        </w:rPr>
        <w:t>:</w:t>
      </w:r>
    </w:p>
    <w:p w14:paraId="5AE2844F" w14:textId="77777777" w:rsidR="00C61975" w:rsidRPr="00C61975" w:rsidRDefault="00C61975" w:rsidP="00BB2AC7">
      <w:pPr>
        <w:spacing w:line="257" w:lineRule="auto"/>
        <w:ind w:firstLine="567"/>
        <w:rPr>
          <w:sz w:val="20"/>
          <w:lang w:val="en-US"/>
        </w:rPr>
      </w:pPr>
      <w:r w:rsidRPr="00C61975">
        <w:rPr>
          <w:sz w:val="20"/>
          <w:lang w:val="en-US"/>
        </w:rPr>
        <w:t>1.fronto-temporo-zygomatic bone prominences – excoriated, discontinuous papules, light red hue, with similar shape to a demilune; medial concavity measuring 19/6 cm; big cranio-caudal axis with temporo-zygomatic highlight; covered by a thick hematic crust (Fig. 1</w:t>
      </w:r>
      <w:proofErr w:type="gramStart"/>
      <w:r w:rsidRPr="00C61975">
        <w:rPr>
          <w:sz w:val="20"/>
          <w:lang w:val="en-US"/>
        </w:rPr>
        <w:t>);</w:t>
      </w:r>
      <w:proofErr w:type="gramEnd"/>
      <w:r w:rsidRPr="00C61975">
        <w:rPr>
          <w:sz w:val="20"/>
          <w:lang w:val="en-US"/>
        </w:rPr>
        <w:t xml:space="preserve"> </w:t>
      </w:r>
    </w:p>
    <w:p w14:paraId="3EFAB0D4" w14:textId="77777777" w:rsidR="00C61975" w:rsidRPr="00C61975" w:rsidRDefault="00C61975" w:rsidP="00BB2AC7">
      <w:pPr>
        <w:spacing w:line="257" w:lineRule="auto"/>
        <w:ind w:firstLine="567"/>
        <w:rPr>
          <w:sz w:val="20"/>
          <w:lang w:val="en-US"/>
        </w:rPr>
      </w:pPr>
      <w:r w:rsidRPr="00C61975">
        <w:rPr>
          <w:sz w:val="20"/>
          <w:lang w:val="en-US"/>
        </w:rPr>
        <w:t xml:space="preserve">2. outer ear (auricle), median third of the helix – discontinuous excoriation, measuring 3 cm in length, covered by hematic </w:t>
      </w:r>
      <w:proofErr w:type="gramStart"/>
      <w:r w:rsidRPr="00C61975">
        <w:rPr>
          <w:sz w:val="20"/>
          <w:lang w:val="en-US"/>
        </w:rPr>
        <w:t>crust;</w:t>
      </w:r>
      <w:proofErr w:type="gramEnd"/>
    </w:p>
    <w:p w14:paraId="325E7E99" w14:textId="3AD7260E" w:rsidR="00C61975" w:rsidRDefault="00C61975" w:rsidP="00BB2AC7">
      <w:pPr>
        <w:spacing w:line="257" w:lineRule="auto"/>
        <w:ind w:firstLine="567"/>
        <w:rPr>
          <w:sz w:val="20"/>
          <w:lang w:val="en-US"/>
        </w:rPr>
      </w:pPr>
      <w:r w:rsidRPr="00C61975">
        <w:rPr>
          <w:sz w:val="20"/>
          <w:lang w:val="en-US"/>
        </w:rPr>
        <w:t xml:space="preserve">3. dental avulsion 1:1 with </w:t>
      </w:r>
      <w:r w:rsidR="00D148D8" w:rsidRPr="00C61975">
        <w:rPr>
          <w:sz w:val="20"/>
          <w:lang w:val="en-US"/>
        </w:rPr>
        <w:t>hemorr</w:t>
      </w:r>
      <w:r w:rsidR="00D148D8">
        <w:rPr>
          <w:sz w:val="20"/>
          <w:lang w:val="en-US"/>
        </w:rPr>
        <w:t>h</w:t>
      </w:r>
      <w:r w:rsidR="00D148D8" w:rsidRPr="00C61975">
        <w:rPr>
          <w:sz w:val="20"/>
          <w:lang w:val="en-US"/>
        </w:rPr>
        <w:t>agic</w:t>
      </w:r>
      <w:r w:rsidRPr="00C61975">
        <w:rPr>
          <w:sz w:val="20"/>
          <w:lang w:val="en-US"/>
        </w:rPr>
        <w:t xml:space="preserve"> gum infiltrates (Fig. 2</w:t>
      </w:r>
      <w:proofErr w:type="gramStart"/>
      <w:r w:rsidRPr="00C61975">
        <w:rPr>
          <w:sz w:val="20"/>
          <w:lang w:val="en-US"/>
        </w:rPr>
        <w:t>);</w:t>
      </w:r>
      <w:proofErr w:type="gramEnd"/>
    </w:p>
    <w:p w14:paraId="54B5495E" w14:textId="77777777" w:rsidR="00FE0065" w:rsidRDefault="00FE0065" w:rsidP="00BB2AC7">
      <w:pPr>
        <w:spacing w:line="257" w:lineRule="auto"/>
        <w:ind w:left="851" w:hanging="284"/>
        <w:rPr>
          <w:sz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gridCol w:w="3851"/>
      </w:tblGrid>
      <w:tr w:rsidR="00C61975" w:rsidRPr="00152D89" w14:paraId="3E4D27A9" w14:textId="77777777" w:rsidTr="00CA4262">
        <w:tc>
          <w:tcPr>
            <w:tcW w:w="3850" w:type="dxa"/>
          </w:tcPr>
          <w:p w14:paraId="0A3ECA62" w14:textId="77777777" w:rsidR="00C61975" w:rsidRPr="00152D89" w:rsidRDefault="00C61975" w:rsidP="00BB2AC7">
            <w:pPr>
              <w:spacing w:line="257" w:lineRule="auto"/>
              <w:jc w:val="center"/>
              <w:rPr>
                <w:sz w:val="16"/>
                <w:szCs w:val="16"/>
                <w:lang w:val="en-US"/>
              </w:rPr>
            </w:pPr>
            <w:r w:rsidRPr="00152D89">
              <w:rPr>
                <w:noProof/>
                <w:sz w:val="16"/>
                <w:szCs w:val="16"/>
                <w:lang w:val="en-US" w:eastAsia="en-US"/>
              </w:rPr>
              <w:drawing>
                <wp:inline distT="0" distB="0" distL="0" distR="0" wp14:anchorId="7D9E71EC" wp14:editId="7A3893CE">
                  <wp:extent cx="2290500" cy="16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0500" cy="1620000"/>
                          </a:xfrm>
                          <a:prstGeom prst="rect">
                            <a:avLst/>
                          </a:prstGeom>
                          <a:noFill/>
                        </pic:spPr>
                      </pic:pic>
                    </a:graphicData>
                  </a:graphic>
                </wp:inline>
              </w:drawing>
            </w:r>
          </w:p>
          <w:p w14:paraId="6F6492A7" w14:textId="2E8EDB61" w:rsidR="00C61975" w:rsidRPr="00152D89" w:rsidRDefault="00C61975" w:rsidP="00BB2AC7">
            <w:pPr>
              <w:spacing w:line="257" w:lineRule="auto"/>
              <w:jc w:val="center"/>
              <w:rPr>
                <w:sz w:val="16"/>
                <w:szCs w:val="16"/>
                <w:lang w:val="en-US"/>
              </w:rPr>
            </w:pPr>
            <w:r w:rsidRPr="00D148D8">
              <w:rPr>
                <w:b/>
                <w:bCs/>
                <w:sz w:val="16"/>
                <w:szCs w:val="16"/>
                <w:lang w:val="en-US"/>
              </w:rPr>
              <w:t>Fig. 1.</w:t>
            </w:r>
            <w:r w:rsidRPr="00152D89">
              <w:rPr>
                <w:sz w:val="16"/>
                <w:szCs w:val="16"/>
                <w:lang w:val="en-US"/>
              </w:rPr>
              <w:t xml:space="preserve"> </w:t>
            </w:r>
            <w:r w:rsidR="0002045E" w:rsidRPr="0002045E">
              <w:rPr>
                <w:sz w:val="16"/>
                <w:szCs w:val="16"/>
                <w:lang w:val="en-US"/>
              </w:rPr>
              <w:t>Excoriations covered by a thick hematic crust</w:t>
            </w:r>
          </w:p>
        </w:tc>
        <w:tc>
          <w:tcPr>
            <w:tcW w:w="3851" w:type="dxa"/>
          </w:tcPr>
          <w:p w14:paraId="71ABA8DB" w14:textId="77777777" w:rsidR="00C61975" w:rsidRPr="00152D89" w:rsidRDefault="00C61975" w:rsidP="00BB2AC7">
            <w:pPr>
              <w:spacing w:line="257" w:lineRule="auto"/>
              <w:jc w:val="center"/>
              <w:rPr>
                <w:sz w:val="16"/>
                <w:szCs w:val="16"/>
                <w:lang w:val="en-US"/>
              </w:rPr>
            </w:pPr>
            <w:r w:rsidRPr="00152D89">
              <w:rPr>
                <w:noProof/>
                <w:sz w:val="16"/>
                <w:szCs w:val="16"/>
                <w:lang w:val="en-US" w:eastAsia="en-US"/>
              </w:rPr>
              <w:drawing>
                <wp:inline distT="0" distB="0" distL="0" distR="0" wp14:anchorId="1261E348" wp14:editId="059ED833">
                  <wp:extent cx="2156250" cy="16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250" cy="1620000"/>
                          </a:xfrm>
                          <a:prstGeom prst="rect">
                            <a:avLst/>
                          </a:prstGeom>
                          <a:noFill/>
                        </pic:spPr>
                      </pic:pic>
                    </a:graphicData>
                  </a:graphic>
                </wp:inline>
              </w:drawing>
            </w:r>
          </w:p>
          <w:p w14:paraId="005B014A" w14:textId="3DF9795A" w:rsidR="00C61975" w:rsidRPr="00152D89" w:rsidRDefault="00C61975" w:rsidP="00BB2AC7">
            <w:pPr>
              <w:spacing w:line="257" w:lineRule="auto"/>
              <w:jc w:val="center"/>
              <w:rPr>
                <w:sz w:val="16"/>
                <w:szCs w:val="16"/>
                <w:lang w:val="en-US"/>
              </w:rPr>
            </w:pPr>
            <w:r w:rsidRPr="00D148D8">
              <w:rPr>
                <w:b/>
                <w:bCs/>
                <w:sz w:val="16"/>
                <w:szCs w:val="16"/>
                <w:lang w:val="en-US"/>
              </w:rPr>
              <w:t>Fig. 2.</w:t>
            </w:r>
            <w:r w:rsidRPr="00152D89">
              <w:rPr>
                <w:sz w:val="16"/>
                <w:szCs w:val="16"/>
                <w:lang w:val="en-US"/>
              </w:rPr>
              <w:t xml:space="preserve"> </w:t>
            </w:r>
            <w:r w:rsidR="0002045E" w:rsidRPr="00B94391">
              <w:rPr>
                <w:sz w:val="16"/>
                <w:szCs w:val="16"/>
                <w:lang w:val="en-US"/>
              </w:rPr>
              <w:t>Dental avulsion 1:1</w:t>
            </w:r>
          </w:p>
        </w:tc>
      </w:tr>
    </w:tbl>
    <w:p w14:paraId="38E8F8AF" w14:textId="77777777" w:rsidR="00C61975" w:rsidRPr="00C61975" w:rsidRDefault="00C61975" w:rsidP="00BB2AC7">
      <w:pPr>
        <w:spacing w:line="257" w:lineRule="auto"/>
        <w:rPr>
          <w:sz w:val="20"/>
          <w:lang w:val="en-US"/>
        </w:rPr>
      </w:pPr>
    </w:p>
    <w:p w14:paraId="7D8A7D6A" w14:textId="02489EA3" w:rsidR="00C61975" w:rsidRPr="00FE0065" w:rsidRDefault="00C61975" w:rsidP="00BB2AC7">
      <w:pPr>
        <w:spacing w:line="257" w:lineRule="auto"/>
        <w:ind w:firstLine="567"/>
        <w:rPr>
          <w:b/>
          <w:bCs/>
          <w:sz w:val="20"/>
          <w:lang w:val="en-US"/>
        </w:rPr>
      </w:pPr>
      <w:r w:rsidRPr="00FE0065">
        <w:rPr>
          <w:b/>
          <w:bCs/>
          <w:i/>
          <w:iCs/>
          <w:sz w:val="20"/>
          <w:lang w:val="en-US"/>
        </w:rPr>
        <w:t xml:space="preserve">Left </w:t>
      </w:r>
      <w:proofErr w:type="spellStart"/>
      <w:r w:rsidRPr="00FE0065">
        <w:rPr>
          <w:b/>
          <w:bCs/>
          <w:i/>
          <w:iCs/>
          <w:sz w:val="20"/>
          <w:lang w:val="en-US"/>
        </w:rPr>
        <w:t>hemifacies</w:t>
      </w:r>
      <w:proofErr w:type="spellEnd"/>
      <w:r w:rsidRPr="00FE0065">
        <w:rPr>
          <w:b/>
          <w:bCs/>
          <w:i/>
          <w:iCs/>
          <w:sz w:val="20"/>
          <w:lang w:val="en-US"/>
        </w:rPr>
        <w:t xml:space="preserve">: </w:t>
      </w:r>
    </w:p>
    <w:p w14:paraId="44FA530E" w14:textId="77777777" w:rsidR="00C61975" w:rsidRPr="00C61975" w:rsidRDefault="00C61975" w:rsidP="00BB2AC7">
      <w:pPr>
        <w:spacing w:line="257" w:lineRule="auto"/>
        <w:ind w:firstLine="567"/>
        <w:rPr>
          <w:sz w:val="20"/>
          <w:lang w:val="en-US"/>
        </w:rPr>
      </w:pPr>
      <w:r w:rsidRPr="00C61975">
        <w:rPr>
          <w:sz w:val="20"/>
          <w:lang w:val="en-US"/>
        </w:rPr>
        <w:t>4. outer third eyebrow arch – solution of superficial continuity, with demilune shape; superolateral concavity, featuring minimum dehiscence of 0.1 cm, with a length of 1.5 cm, covered by thick dark-red hematic crust (Fig. 3</w:t>
      </w:r>
      <w:proofErr w:type="gramStart"/>
      <w:r w:rsidRPr="00C61975">
        <w:rPr>
          <w:sz w:val="20"/>
          <w:lang w:val="en-US"/>
        </w:rPr>
        <w:t>);</w:t>
      </w:r>
      <w:proofErr w:type="gramEnd"/>
    </w:p>
    <w:p w14:paraId="52510A30" w14:textId="77777777" w:rsidR="00C61975" w:rsidRPr="00C61975" w:rsidRDefault="00C61975" w:rsidP="00BB2AC7">
      <w:pPr>
        <w:spacing w:line="257" w:lineRule="auto"/>
        <w:ind w:firstLine="567"/>
        <w:rPr>
          <w:sz w:val="20"/>
          <w:lang w:val="en-US"/>
        </w:rPr>
      </w:pPr>
      <w:r w:rsidRPr="00C61975">
        <w:rPr>
          <w:sz w:val="20"/>
          <w:lang w:val="en-US"/>
        </w:rPr>
        <w:t xml:space="preserve">5. temporal process – irregular light-red excoriation, measuring 2/3 cm, with the big transverse </w:t>
      </w:r>
      <w:proofErr w:type="gramStart"/>
      <w:r w:rsidRPr="00C61975">
        <w:rPr>
          <w:sz w:val="20"/>
          <w:lang w:val="en-US"/>
        </w:rPr>
        <w:t>axis;</w:t>
      </w:r>
      <w:proofErr w:type="gramEnd"/>
      <w:r w:rsidRPr="00C61975">
        <w:rPr>
          <w:sz w:val="20"/>
          <w:lang w:val="en-US"/>
        </w:rPr>
        <w:t xml:space="preserve"> </w:t>
      </w:r>
    </w:p>
    <w:p w14:paraId="0A00C5EE" w14:textId="08A7C4A0" w:rsidR="00C61975" w:rsidRPr="00C61975" w:rsidRDefault="00C61975" w:rsidP="00BB2AC7">
      <w:pPr>
        <w:spacing w:line="257" w:lineRule="auto"/>
        <w:ind w:firstLine="567"/>
        <w:rPr>
          <w:sz w:val="20"/>
          <w:lang w:val="en-US"/>
        </w:rPr>
      </w:pPr>
      <w:r w:rsidRPr="00C61975">
        <w:rPr>
          <w:sz w:val="20"/>
          <w:lang w:val="en-US"/>
        </w:rPr>
        <w:lastRenderedPageBreak/>
        <w:t xml:space="preserve">6. outer ear (auricle), median third of the helix – solution of superficial continuity, with bruised edges, covered discontinuously by reddish hematic crust, with a length of 4 </w:t>
      </w:r>
      <w:proofErr w:type="gramStart"/>
      <w:r w:rsidRPr="00C61975">
        <w:rPr>
          <w:sz w:val="20"/>
          <w:lang w:val="en-US"/>
        </w:rPr>
        <w:t>cm;</w:t>
      </w:r>
      <w:proofErr w:type="gramEnd"/>
      <w:r w:rsidRPr="00C61975">
        <w:rPr>
          <w:sz w:val="20"/>
          <w:lang w:val="en-US"/>
        </w:rPr>
        <w:t xml:space="preserve"> </w:t>
      </w:r>
    </w:p>
    <w:p w14:paraId="5AB603EA" w14:textId="77777777" w:rsidR="00C61975" w:rsidRPr="00C61975" w:rsidRDefault="00C61975" w:rsidP="00BB2AC7">
      <w:pPr>
        <w:spacing w:line="257" w:lineRule="auto"/>
        <w:ind w:left="360"/>
        <w:rPr>
          <w:sz w:val="20"/>
          <w:lang w:val="en-US"/>
        </w:rPr>
      </w:pPr>
    </w:p>
    <w:p w14:paraId="0A6CB1C2" w14:textId="29918CF6" w:rsidR="00FE0065" w:rsidRPr="00152D89" w:rsidRDefault="00C61975" w:rsidP="00BB2AC7">
      <w:pPr>
        <w:spacing w:line="257" w:lineRule="auto"/>
        <w:jc w:val="center"/>
        <w:rPr>
          <w:sz w:val="16"/>
          <w:szCs w:val="16"/>
          <w:lang w:val="en-US"/>
        </w:rPr>
      </w:pPr>
      <w:r w:rsidRPr="00152D89">
        <w:rPr>
          <w:noProof/>
          <w:sz w:val="16"/>
          <w:szCs w:val="16"/>
          <w:lang w:val="en-US" w:eastAsia="en-US"/>
        </w:rPr>
        <w:drawing>
          <wp:inline distT="0" distB="0" distL="0" distR="0" wp14:anchorId="20F9ECCB" wp14:editId="0A9835F0">
            <wp:extent cx="1981200" cy="1485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pic:spPr>
                </pic:pic>
              </a:graphicData>
            </a:graphic>
          </wp:inline>
        </w:drawing>
      </w:r>
    </w:p>
    <w:p w14:paraId="13C11AA7" w14:textId="79EF1A37" w:rsidR="00C61975" w:rsidRPr="00152D89" w:rsidRDefault="00C61975" w:rsidP="00BB2AC7">
      <w:pPr>
        <w:spacing w:line="257" w:lineRule="auto"/>
        <w:jc w:val="center"/>
        <w:rPr>
          <w:sz w:val="16"/>
          <w:szCs w:val="16"/>
          <w:lang w:val="en-US"/>
        </w:rPr>
      </w:pPr>
      <w:r w:rsidRPr="00D148D8">
        <w:rPr>
          <w:b/>
          <w:bCs/>
          <w:sz w:val="16"/>
          <w:szCs w:val="16"/>
          <w:lang w:val="en-US"/>
        </w:rPr>
        <w:t>Fig</w:t>
      </w:r>
      <w:r w:rsidR="00FE0065" w:rsidRPr="00D148D8">
        <w:rPr>
          <w:b/>
          <w:bCs/>
          <w:sz w:val="16"/>
          <w:szCs w:val="16"/>
          <w:lang w:val="en-US"/>
        </w:rPr>
        <w:t xml:space="preserve">. </w:t>
      </w:r>
      <w:r w:rsidRPr="00D148D8">
        <w:rPr>
          <w:b/>
          <w:bCs/>
          <w:sz w:val="16"/>
          <w:szCs w:val="16"/>
          <w:lang w:val="en-US"/>
        </w:rPr>
        <w:t>3</w:t>
      </w:r>
      <w:r w:rsidR="00FE0065" w:rsidRPr="00D148D8">
        <w:rPr>
          <w:b/>
          <w:bCs/>
          <w:sz w:val="16"/>
          <w:szCs w:val="16"/>
          <w:lang w:val="en-US"/>
        </w:rPr>
        <w:t>.</w:t>
      </w:r>
      <w:r w:rsidR="00FE0065" w:rsidRPr="00D148D8">
        <w:rPr>
          <w:b/>
          <w:bCs/>
          <w:color w:val="FF0000"/>
          <w:sz w:val="16"/>
          <w:szCs w:val="16"/>
          <w:lang w:val="en-US"/>
        </w:rPr>
        <w:t xml:space="preserve"> </w:t>
      </w:r>
      <w:r w:rsidR="00B94391" w:rsidRPr="00B94391">
        <w:rPr>
          <w:sz w:val="16"/>
          <w:szCs w:val="16"/>
          <w:lang w:val="en-US"/>
        </w:rPr>
        <w:t>Superficial wound</w:t>
      </w:r>
    </w:p>
    <w:p w14:paraId="722828B2" w14:textId="77777777" w:rsidR="00C61975" w:rsidRPr="00C61975" w:rsidRDefault="00C61975" w:rsidP="00BB2AC7">
      <w:pPr>
        <w:spacing w:line="257" w:lineRule="auto"/>
        <w:ind w:left="360"/>
        <w:rPr>
          <w:sz w:val="20"/>
          <w:lang w:val="en-US"/>
        </w:rPr>
      </w:pPr>
    </w:p>
    <w:p w14:paraId="09AE1F11" w14:textId="2AF71C71" w:rsidR="00C61975" w:rsidRPr="00CA4262" w:rsidRDefault="00C61975" w:rsidP="00BB2AC7">
      <w:pPr>
        <w:suppressAutoHyphens w:val="0"/>
        <w:spacing w:line="257" w:lineRule="auto"/>
        <w:ind w:firstLine="567"/>
        <w:jc w:val="left"/>
        <w:rPr>
          <w:b/>
          <w:bCs/>
          <w:sz w:val="20"/>
          <w:lang w:val="en-US"/>
        </w:rPr>
      </w:pPr>
      <w:r w:rsidRPr="00CA4262">
        <w:rPr>
          <w:b/>
          <w:bCs/>
          <w:i/>
          <w:iCs/>
          <w:sz w:val="20"/>
          <w:lang w:val="en-US"/>
        </w:rPr>
        <w:t xml:space="preserve"> Right </w:t>
      </w:r>
      <w:proofErr w:type="spellStart"/>
      <w:r w:rsidRPr="00CA4262">
        <w:rPr>
          <w:b/>
          <w:bCs/>
          <w:i/>
          <w:iCs/>
          <w:sz w:val="20"/>
          <w:lang w:val="en-US"/>
        </w:rPr>
        <w:t>hemibody</w:t>
      </w:r>
      <w:proofErr w:type="spellEnd"/>
      <w:r w:rsidRPr="00CA4262">
        <w:rPr>
          <w:b/>
          <w:bCs/>
          <w:i/>
          <w:iCs/>
          <w:sz w:val="20"/>
          <w:lang w:val="en-US"/>
        </w:rPr>
        <w:t xml:space="preserve">: </w:t>
      </w:r>
    </w:p>
    <w:p w14:paraId="77EA7FF3" w14:textId="1022CD81" w:rsidR="00C61975" w:rsidRPr="00C61975" w:rsidRDefault="00C61975" w:rsidP="00BB2AC7">
      <w:pPr>
        <w:spacing w:line="257" w:lineRule="auto"/>
        <w:ind w:firstLine="567"/>
        <w:rPr>
          <w:sz w:val="20"/>
          <w:lang w:val="en-US"/>
        </w:rPr>
      </w:pPr>
      <w:r w:rsidRPr="00C61975">
        <w:rPr>
          <w:sz w:val="20"/>
          <w:lang w:val="en-US"/>
        </w:rPr>
        <w:t xml:space="preserve"> 7. right upper limb, median ½ lateral edge of the arm – pale-purple ecchymosis, with irregular and non-uniform shape, with edges diffusing in the perilesional tissues, measuring 5/2 cm, with the long axis transverse and slightly oblique, ascen</w:t>
      </w:r>
      <w:r w:rsidR="00B94391">
        <w:rPr>
          <w:sz w:val="20"/>
          <w:lang w:val="en-US"/>
        </w:rPr>
        <w:t xml:space="preserve">ding from right to </w:t>
      </w:r>
      <w:proofErr w:type="gramStart"/>
      <w:r w:rsidR="00B94391">
        <w:rPr>
          <w:sz w:val="20"/>
          <w:lang w:val="en-US"/>
        </w:rPr>
        <w:t>left</w:t>
      </w:r>
      <w:r w:rsidRPr="00C61975">
        <w:rPr>
          <w:sz w:val="20"/>
          <w:lang w:val="en-US"/>
        </w:rPr>
        <w:t>;</w:t>
      </w:r>
      <w:proofErr w:type="gramEnd"/>
      <w:r w:rsidRPr="00C61975">
        <w:rPr>
          <w:sz w:val="20"/>
          <w:lang w:val="en-US"/>
        </w:rPr>
        <w:t xml:space="preserve"> </w:t>
      </w:r>
    </w:p>
    <w:p w14:paraId="7A3B96FE" w14:textId="043ABAD5" w:rsidR="00C61975" w:rsidRPr="00C61975" w:rsidRDefault="00C61975" w:rsidP="00BB2AC7">
      <w:pPr>
        <w:spacing w:line="257" w:lineRule="auto"/>
        <w:ind w:firstLine="567"/>
        <w:rPr>
          <w:sz w:val="20"/>
          <w:lang w:val="en-US"/>
        </w:rPr>
      </w:pPr>
      <w:r w:rsidRPr="00C61975">
        <w:rPr>
          <w:sz w:val="20"/>
          <w:lang w:val="en-US"/>
        </w:rPr>
        <w:t xml:space="preserve">8. iliac crest – excoriated papules (more or less rectangular shaped, with irregular edges), well-delimited, red-yellowish hue, measuring 10/7 cm, with the long axis parallel with the one of the iliac </w:t>
      </w:r>
      <w:proofErr w:type="gramStart"/>
      <w:r w:rsidRPr="00C61975">
        <w:rPr>
          <w:sz w:val="20"/>
          <w:lang w:val="en-US"/>
        </w:rPr>
        <w:t>crest</w:t>
      </w:r>
      <w:proofErr w:type="gramEnd"/>
      <w:r w:rsidR="00B94391">
        <w:rPr>
          <w:sz w:val="20"/>
          <w:lang w:val="en-US"/>
        </w:rPr>
        <w:t xml:space="preserve"> (Fig. 4)</w:t>
      </w:r>
      <w:r w:rsidRPr="00C61975">
        <w:rPr>
          <w:sz w:val="20"/>
          <w:lang w:val="en-US"/>
        </w:rPr>
        <w:t>;</w:t>
      </w:r>
    </w:p>
    <w:p w14:paraId="5B1C8914" w14:textId="277DBA75" w:rsidR="00C61975" w:rsidRDefault="00C61975" w:rsidP="00BB2AC7">
      <w:pPr>
        <w:spacing w:line="257" w:lineRule="auto"/>
        <w:ind w:firstLine="567"/>
        <w:rPr>
          <w:sz w:val="20"/>
          <w:lang w:val="en-US"/>
        </w:rPr>
      </w:pPr>
      <w:r w:rsidRPr="00C61975">
        <w:rPr>
          <w:sz w:val="20"/>
          <w:lang w:val="en-US"/>
        </w:rPr>
        <w:t>9. inferiorly from the internal malleolus – solution of superficial continuity, well-delimited, with more or less of an oval shape, measuring 3/1 cm, with the long axis oriented obliquely, ascending from right to left (Fig. 5</w:t>
      </w:r>
      <w:proofErr w:type="gramStart"/>
      <w:r w:rsidRPr="00C61975">
        <w:rPr>
          <w:sz w:val="20"/>
          <w:lang w:val="en-US"/>
        </w:rPr>
        <w:t>);</w:t>
      </w:r>
      <w:proofErr w:type="gramEnd"/>
      <w:r w:rsidRPr="00C61975">
        <w:rPr>
          <w:sz w:val="20"/>
          <w:lang w:val="en-US"/>
        </w:rPr>
        <w:t xml:space="preserve"> </w:t>
      </w:r>
    </w:p>
    <w:p w14:paraId="1D66D22E" w14:textId="77777777" w:rsidR="00CA4262" w:rsidRDefault="00CA4262" w:rsidP="00BB2AC7">
      <w:pPr>
        <w:spacing w:line="257" w:lineRule="auto"/>
        <w:ind w:left="851" w:hanging="284"/>
        <w:rPr>
          <w:sz w:val="20"/>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6"/>
        <w:gridCol w:w="3905"/>
      </w:tblGrid>
      <w:tr w:rsidR="00CA4262" w:rsidRPr="00152D89" w14:paraId="0AD09089" w14:textId="77777777" w:rsidTr="00CA4262">
        <w:trPr>
          <w:jc w:val="center"/>
        </w:trPr>
        <w:tc>
          <w:tcPr>
            <w:tcW w:w="3850" w:type="dxa"/>
          </w:tcPr>
          <w:p w14:paraId="72467EE5" w14:textId="77777777" w:rsidR="00CA4262" w:rsidRPr="00152D89" w:rsidRDefault="00CA4262" w:rsidP="00BB2AC7">
            <w:pPr>
              <w:spacing w:line="257" w:lineRule="auto"/>
              <w:rPr>
                <w:sz w:val="16"/>
                <w:szCs w:val="16"/>
                <w:lang w:val="en-US"/>
              </w:rPr>
            </w:pPr>
            <w:r w:rsidRPr="00152D89">
              <w:rPr>
                <w:noProof/>
                <w:sz w:val="16"/>
                <w:szCs w:val="16"/>
                <w:lang w:val="en-US" w:eastAsia="en-US"/>
              </w:rPr>
              <w:drawing>
                <wp:inline distT="0" distB="0" distL="0" distR="0" wp14:anchorId="4AEFB38F" wp14:editId="68C85F6C">
                  <wp:extent cx="2343150" cy="1343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1343025"/>
                          </a:xfrm>
                          <a:prstGeom prst="rect">
                            <a:avLst/>
                          </a:prstGeom>
                          <a:noFill/>
                        </pic:spPr>
                      </pic:pic>
                    </a:graphicData>
                  </a:graphic>
                </wp:inline>
              </w:drawing>
            </w:r>
          </w:p>
          <w:p w14:paraId="197E0B99" w14:textId="50154866" w:rsidR="00CA4262" w:rsidRPr="00152D89" w:rsidRDefault="00CA4262" w:rsidP="00BB2AC7">
            <w:pPr>
              <w:spacing w:line="257" w:lineRule="auto"/>
              <w:jc w:val="center"/>
              <w:rPr>
                <w:sz w:val="16"/>
                <w:szCs w:val="16"/>
                <w:lang w:val="en-US"/>
              </w:rPr>
            </w:pPr>
            <w:r w:rsidRPr="00D148D8">
              <w:rPr>
                <w:b/>
                <w:bCs/>
                <w:sz w:val="16"/>
                <w:szCs w:val="16"/>
                <w:lang w:val="en-US"/>
              </w:rPr>
              <w:t>Fig. 4.</w:t>
            </w:r>
            <w:r w:rsidRPr="00B94391">
              <w:rPr>
                <w:sz w:val="16"/>
                <w:szCs w:val="16"/>
                <w:lang w:val="en-US"/>
              </w:rPr>
              <w:t xml:space="preserve"> </w:t>
            </w:r>
            <w:r w:rsidR="00B94391" w:rsidRPr="00B94391">
              <w:rPr>
                <w:sz w:val="16"/>
                <w:szCs w:val="16"/>
                <w:lang w:val="en-US"/>
              </w:rPr>
              <w:t>Excoriated areas</w:t>
            </w:r>
          </w:p>
        </w:tc>
        <w:tc>
          <w:tcPr>
            <w:tcW w:w="3851" w:type="dxa"/>
          </w:tcPr>
          <w:p w14:paraId="59FA60EA" w14:textId="2583B970" w:rsidR="00CA4262" w:rsidRPr="00152D89" w:rsidRDefault="00727030" w:rsidP="00BB2AC7">
            <w:pPr>
              <w:spacing w:line="257" w:lineRule="auto"/>
              <w:rPr>
                <w:sz w:val="16"/>
                <w:szCs w:val="16"/>
                <w:lang w:val="en-US"/>
              </w:rPr>
            </w:pPr>
            <w:r>
              <w:rPr>
                <w:noProof/>
                <w:sz w:val="16"/>
                <w:szCs w:val="16"/>
                <w:lang w:val="en-US" w:eastAsia="en-US"/>
              </w:rPr>
              <mc:AlternateContent>
                <mc:Choice Requires="wps">
                  <w:drawing>
                    <wp:anchor distT="0" distB="0" distL="114300" distR="114300" simplePos="0" relativeHeight="251659264" behindDoc="0" locked="0" layoutInCell="1" allowOverlap="1" wp14:anchorId="496DD5BA" wp14:editId="1603C9CD">
                      <wp:simplePos x="0" y="0"/>
                      <wp:positionH relativeFrom="column">
                        <wp:posOffset>1776095</wp:posOffset>
                      </wp:positionH>
                      <wp:positionV relativeFrom="paragraph">
                        <wp:posOffset>422910</wp:posOffset>
                      </wp:positionV>
                      <wp:extent cx="47625" cy="266700"/>
                      <wp:effectExtent l="19050" t="0" r="47625" b="38100"/>
                      <wp:wrapNone/>
                      <wp:docPr id="3" name="Down Arrow 3"/>
                      <wp:cNvGraphicFramePr/>
                      <a:graphic xmlns:a="http://schemas.openxmlformats.org/drawingml/2006/main">
                        <a:graphicData uri="http://schemas.microsoft.com/office/word/2010/wordprocessingShape">
                          <wps:wsp>
                            <wps:cNvSpPr/>
                            <wps:spPr>
                              <a:xfrm>
                                <a:off x="0" y="0"/>
                                <a:ext cx="47625" cy="2667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9F8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139.85pt;margin-top:33.3pt;width:3.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" adj="19671" fillcolor="red" strokecolor="red" strokeweight="2pt"/>
                  </w:pict>
                </mc:Fallback>
              </mc:AlternateContent>
            </w:r>
            <w:r w:rsidR="00CA4262" w:rsidRPr="00152D89">
              <w:rPr>
                <w:noProof/>
                <w:sz w:val="16"/>
                <w:szCs w:val="16"/>
                <w:lang w:val="en-US" w:eastAsia="en-US"/>
              </w:rPr>
              <w:drawing>
                <wp:inline distT="0" distB="0" distL="0" distR="0" wp14:anchorId="0A5A0FC7" wp14:editId="4D3FD2CF">
                  <wp:extent cx="2408514" cy="134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8514" cy="1342800"/>
                          </a:xfrm>
                          <a:prstGeom prst="rect">
                            <a:avLst/>
                          </a:prstGeom>
                          <a:noFill/>
                        </pic:spPr>
                      </pic:pic>
                    </a:graphicData>
                  </a:graphic>
                </wp:inline>
              </w:drawing>
            </w:r>
          </w:p>
          <w:p w14:paraId="138FB2F1" w14:textId="2E0A92F6" w:rsidR="00CA4262" w:rsidRPr="00152D89" w:rsidRDefault="00CA4262" w:rsidP="00BB2AC7">
            <w:pPr>
              <w:spacing w:line="257" w:lineRule="auto"/>
              <w:jc w:val="center"/>
              <w:rPr>
                <w:sz w:val="16"/>
                <w:szCs w:val="16"/>
                <w:lang w:val="en-US"/>
              </w:rPr>
            </w:pPr>
            <w:r w:rsidRPr="00D148D8">
              <w:rPr>
                <w:b/>
                <w:bCs/>
                <w:sz w:val="16"/>
                <w:szCs w:val="16"/>
                <w:lang w:val="en-US"/>
              </w:rPr>
              <w:t>Fig. 5.</w:t>
            </w:r>
            <w:r w:rsidR="00D148D8">
              <w:rPr>
                <w:sz w:val="16"/>
                <w:szCs w:val="16"/>
                <w:lang w:val="en-US"/>
              </w:rPr>
              <w:t xml:space="preserve"> </w:t>
            </w:r>
            <w:r w:rsidR="00B94391" w:rsidRPr="00B94391">
              <w:rPr>
                <w:sz w:val="16"/>
                <w:szCs w:val="16"/>
                <w:lang w:val="en-US"/>
              </w:rPr>
              <w:t>Superficial wound</w:t>
            </w:r>
          </w:p>
        </w:tc>
      </w:tr>
    </w:tbl>
    <w:p w14:paraId="47E81A40" w14:textId="77777777" w:rsidR="00CA4262" w:rsidRPr="00C61975" w:rsidRDefault="00CA4262" w:rsidP="00BB2AC7">
      <w:pPr>
        <w:spacing w:line="257" w:lineRule="auto"/>
        <w:ind w:left="851" w:hanging="284"/>
        <w:rPr>
          <w:sz w:val="20"/>
          <w:lang w:val="en-US"/>
        </w:rPr>
      </w:pPr>
    </w:p>
    <w:p w14:paraId="224D33AE" w14:textId="77777777" w:rsidR="00C61975" w:rsidRPr="00CA4262" w:rsidRDefault="00C61975" w:rsidP="00BB2AC7">
      <w:pPr>
        <w:spacing w:line="257" w:lineRule="auto"/>
        <w:ind w:firstLine="567"/>
        <w:rPr>
          <w:b/>
          <w:bCs/>
          <w:i/>
          <w:iCs/>
          <w:sz w:val="20"/>
          <w:lang w:val="en-US"/>
        </w:rPr>
      </w:pPr>
      <w:r w:rsidRPr="00CA4262">
        <w:rPr>
          <w:b/>
          <w:bCs/>
          <w:i/>
          <w:iCs/>
          <w:sz w:val="20"/>
          <w:lang w:val="en-US"/>
        </w:rPr>
        <w:t xml:space="preserve">Left </w:t>
      </w:r>
      <w:proofErr w:type="spellStart"/>
      <w:r w:rsidRPr="00CA4262">
        <w:rPr>
          <w:b/>
          <w:bCs/>
          <w:i/>
          <w:iCs/>
          <w:sz w:val="20"/>
          <w:lang w:val="en-US"/>
        </w:rPr>
        <w:t>hemibody</w:t>
      </w:r>
      <w:proofErr w:type="spellEnd"/>
      <w:r w:rsidRPr="00CA4262">
        <w:rPr>
          <w:b/>
          <w:bCs/>
          <w:i/>
          <w:iCs/>
          <w:sz w:val="20"/>
          <w:lang w:val="en-US"/>
        </w:rPr>
        <w:t>:</w:t>
      </w:r>
    </w:p>
    <w:p w14:paraId="06C44DD7" w14:textId="77777777" w:rsidR="00C61975" w:rsidRPr="00C61975" w:rsidRDefault="00C61975" w:rsidP="00BB2AC7">
      <w:pPr>
        <w:spacing w:line="257" w:lineRule="auto"/>
        <w:ind w:firstLine="567"/>
        <w:rPr>
          <w:sz w:val="20"/>
          <w:lang w:val="en-US"/>
        </w:rPr>
      </w:pPr>
      <w:r w:rsidRPr="00C61975">
        <w:rPr>
          <w:sz w:val="20"/>
          <w:lang w:val="en-US"/>
        </w:rPr>
        <w:t xml:space="preserve">10. clavicular – light-red discontinuous excoriated papules, measuring 17/6 cm, with the long axis obliquely oriented, ascending from right to left, extending on an area with visibly elevated irregular and purple teguments; </w:t>
      </w:r>
      <w:proofErr w:type="spellStart"/>
      <w:r w:rsidRPr="00C61975">
        <w:rPr>
          <w:sz w:val="20"/>
          <w:lang w:val="en-US"/>
        </w:rPr>
        <w:t>inferolaterally</w:t>
      </w:r>
      <w:proofErr w:type="spellEnd"/>
      <w:r w:rsidRPr="00C61975">
        <w:rPr>
          <w:sz w:val="20"/>
          <w:lang w:val="en-US"/>
        </w:rPr>
        <w:t xml:space="preserve">, teguments are </w:t>
      </w:r>
      <w:proofErr w:type="gramStart"/>
      <w:r w:rsidRPr="00C61975">
        <w:rPr>
          <w:sz w:val="20"/>
          <w:lang w:val="en-US"/>
        </w:rPr>
        <w:t>pale-purple</w:t>
      </w:r>
      <w:proofErr w:type="gramEnd"/>
      <w:r w:rsidRPr="00C61975">
        <w:rPr>
          <w:sz w:val="20"/>
          <w:lang w:val="en-US"/>
        </w:rPr>
        <w:t>, on a surface of 7 cm2; elevation is maximum at acromioclavicular level, namely 3 cm (Fig. 6);</w:t>
      </w:r>
    </w:p>
    <w:p w14:paraId="33EAEA5A" w14:textId="77777777" w:rsidR="00C61975" w:rsidRPr="00C61975" w:rsidRDefault="00C61975" w:rsidP="00BB2AC7">
      <w:pPr>
        <w:spacing w:line="257" w:lineRule="auto"/>
        <w:ind w:firstLine="567"/>
        <w:rPr>
          <w:sz w:val="20"/>
          <w:lang w:val="en-US"/>
        </w:rPr>
      </w:pPr>
      <w:r w:rsidRPr="00C61975">
        <w:rPr>
          <w:sz w:val="20"/>
          <w:lang w:val="en-US"/>
        </w:rPr>
        <w:t xml:space="preserve">11. left upper limb in 30°-angle abduction and minimum internal </w:t>
      </w:r>
      <w:proofErr w:type="gramStart"/>
      <w:r w:rsidRPr="00C61975">
        <w:rPr>
          <w:sz w:val="20"/>
          <w:lang w:val="en-US"/>
        </w:rPr>
        <w:t>rotation;</w:t>
      </w:r>
      <w:proofErr w:type="gramEnd"/>
    </w:p>
    <w:p w14:paraId="562D4FD7" w14:textId="77777777" w:rsidR="00C61975" w:rsidRPr="00C61975" w:rsidRDefault="00C61975" w:rsidP="00BB2AC7">
      <w:pPr>
        <w:spacing w:line="257" w:lineRule="auto"/>
        <w:ind w:firstLine="567"/>
        <w:rPr>
          <w:sz w:val="20"/>
          <w:lang w:val="en-US"/>
        </w:rPr>
      </w:pPr>
      <w:r w:rsidRPr="00C61975">
        <w:rPr>
          <w:sz w:val="20"/>
          <w:lang w:val="en-US"/>
        </w:rPr>
        <w:t>12. iliac crest – excoriated dark-red papules, more or less oval shaped, well-delimited by the adjacent tissues, measuring 10/5 cm, with the long axis situated along the iliac crest (Fig. 7</w:t>
      </w:r>
      <w:proofErr w:type="gramStart"/>
      <w:r w:rsidRPr="00C61975">
        <w:rPr>
          <w:sz w:val="20"/>
          <w:lang w:val="en-US"/>
        </w:rPr>
        <w:t>);</w:t>
      </w:r>
      <w:proofErr w:type="gramEnd"/>
    </w:p>
    <w:p w14:paraId="235CE072" w14:textId="77777777" w:rsidR="00C61975" w:rsidRPr="00C61975" w:rsidRDefault="00C61975" w:rsidP="00BB2AC7">
      <w:pPr>
        <w:spacing w:line="257" w:lineRule="auto"/>
        <w:ind w:firstLine="567"/>
        <w:rPr>
          <w:sz w:val="20"/>
          <w:lang w:val="en-US"/>
        </w:rPr>
      </w:pPr>
      <w:r w:rsidRPr="00C61975">
        <w:rPr>
          <w:sz w:val="20"/>
          <w:lang w:val="en-US"/>
        </w:rPr>
        <w:t xml:space="preserve">13. posteriorly and inferiorly from the external malleolus – 2 solutions of superficial continuity, well-delimited by the adjacent tissues, oval shaped, both measuring 2/1 cm, with the long axis oriented obliquely, descending from right to left in case of the posterior one and with the long axis obliquely oriented, ascending from right to left, in case of the inferior </w:t>
      </w:r>
      <w:proofErr w:type="gramStart"/>
      <w:r w:rsidRPr="00C61975">
        <w:rPr>
          <w:sz w:val="20"/>
          <w:lang w:val="en-US"/>
        </w:rPr>
        <w:t>one;</w:t>
      </w:r>
      <w:proofErr w:type="gramEnd"/>
    </w:p>
    <w:p w14:paraId="3D1B3A20" w14:textId="31CD8429" w:rsidR="00C61975" w:rsidRDefault="00C61975" w:rsidP="00BB2AC7">
      <w:pPr>
        <w:spacing w:line="257" w:lineRule="auto"/>
        <w:rPr>
          <w:sz w:val="20"/>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4296"/>
      </w:tblGrid>
      <w:tr w:rsidR="00CA4262" w:rsidRPr="00152D89" w14:paraId="5246D139" w14:textId="77777777" w:rsidTr="00CA4262">
        <w:trPr>
          <w:jc w:val="center"/>
        </w:trPr>
        <w:tc>
          <w:tcPr>
            <w:tcW w:w="3850" w:type="dxa"/>
          </w:tcPr>
          <w:p w14:paraId="1465BE88" w14:textId="27FFC288" w:rsidR="00CA4262" w:rsidRPr="00152D89" w:rsidRDefault="00CA4262" w:rsidP="00BB2AC7">
            <w:pPr>
              <w:spacing w:line="257" w:lineRule="auto"/>
              <w:jc w:val="center"/>
              <w:rPr>
                <w:sz w:val="16"/>
                <w:szCs w:val="16"/>
                <w:lang w:val="en-US"/>
              </w:rPr>
            </w:pPr>
            <w:r w:rsidRPr="00152D89">
              <w:rPr>
                <w:noProof/>
                <w:sz w:val="16"/>
                <w:szCs w:val="16"/>
                <w:lang w:val="en-US" w:eastAsia="en-US"/>
              </w:rPr>
              <w:drawing>
                <wp:inline distT="0" distB="0" distL="0" distR="0" wp14:anchorId="19D6A5BD" wp14:editId="41958541">
                  <wp:extent cx="1818947" cy="14400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8947" cy="1440000"/>
                          </a:xfrm>
                          <a:prstGeom prst="rect">
                            <a:avLst/>
                          </a:prstGeom>
                          <a:noFill/>
                        </pic:spPr>
                      </pic:pic>
                    </a:graphicData>
                  </a:graphic>
                </wp:inline>
              </w:drawing>
            </w:r>
          </w:p>
          <w:p w14:paraId="1E4B2081" w14:textId="7B55DC7C" w:rsidR="00CA4262" w:rsidRPr="00152D89" w:rsidRDefault="00CA4262" w:rsidP="00BB2AC7">
            <w:pPr>
              <w:spacing w:line="257" w:lineRule="auto"/>
              <w:jc w:val="center"/>
              <w:rPr>
                <w:sz w:val="16"/>
                <w:szCs w:val="16"/>
                <w:lang w:val="en-US"/>
              </w:rPr>
            </w:pPr>
            <w:r w:rsidRPr="00D148D8">
              <w:rPr>
                <w:b/>
                <w:bCs/>
                <w:sz w:val="16"/>
                <w:szCs w:val="16"/>
                <w:lang w:val="en-US"/>
              </w:rPr>
              <w:t>Fig. 6.</w:t>
            </w:r>
            <w:r w:rsidRPr="00152D89">
              <w:rPr>
                <w:sz w:val="16"/>
                <w:szCs w:val="16"/>
                <w:lang w:val="en-US"/>
              </w:rPr>
              <w:t xml:space="preserve"> </w:t>
            </w:r>
            <w:r w:rsidR="00727030">
              <w:rPr>
                <w:sz w:val="16"/>
                <w:szCs w:val="16"/>
                <w:lang w:val="en-US"/>
              </w:rPr>
              <w:t>Pale-purple teguments with excoriated areas</w:t>
            </w:r>
          </w:p>
        </w:tc>
        <w:tc>
          <w:tcPr>
            <w:tcW w:w="3851" w:type="dxa"/>
          </w:tcPr>
          <w:p w14:paraId="432AB813" w14:textId="3CAF0767" w:rsidR="00CA4262" w:rsidRPr="00152D89" w:rsidRDefault="00CA4262" w:rsidP="00BB2AC7">
            <w:pPr>
              <w:spacing w:line="257" w:lineRule="auto"/>
              <w:rPr>
                <w:sz w:val="16"/>
                <w:szCs w:val="16"/>
                <w:lang w:val="en-US"/>
              </w:rPr>
            </w:pPr>
            <w:r w:rsidRPr="00152D89">
              <w:rPr>
                <w:noProof/>
                <w:sz w:val="16"/>
                <w:szCs w:val="16"/>
                <w:lang w:val="en-US" w:eastAsia="en-US"/>
              </w:rPr>
              <w:drawing>
                <wp:inline distT="0" distB="0" distL="0" distR="0" wp14:anchorId="21BBD948" wp14:editId="786AEAB4">
                  <wp:extent cx="2587333" cy="1440000"/>
                  <wp:effectExtent l="0" t="0" r="381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7333" cy="1440000"/>
                          </a:xfrm>
                          <a:prstGeom prst="rect">
                            <a:avLst/>
                          </a:prstGeom>
                          <a:noFill/>
                        </pic:spPr>
                      </pic:pic>
                    </a:graphicData>
                  </a:graphic>
                </wp:inline>
              </w:drawing>
            </w:r>
          </w:p>
          <w:p w14:paraId="58E4881E" w14:textId="4EC80A81" w:rsidR="00CA4262" w:rsidRPr="00152D89" w:rsidRDefault="00CA4262" w:rsidP="00BB2AC7">
            <w:pPr>
              <w:spacing w:line="257" w:lineRule="auto"/>
              <w:jc w:val="center"/>
              <w:rPr>
                <w:sz w:val="16"/>
                <w:szCs w:val="16"/>
                <w:lang w:val="en-US"/>
              </w:rPr>
            </w:pPr>
            <w:r w:rsidRPr="00D148D8">
              <w:rPr>
                <w:b/>
                <w:bCs/>
                <w:sz w:val="16"/>
                <w:szCs w:val="16"/>
                <w:lang w:val="en-US"/>
              </w:rPr>
              <w:t>Fig. 7.</w:t>
            </w:r>
            <w:r w:rsidRPr="00152D89">
              <w:rPr>
                <w:color w:val="FF0000"/>
                <w:sz w:val="16"/>
                <w:szCs w:val="16"/>
                <w:lang w:val="en-US"/>
              </w:rPr>
              <w:t xml:space="preserve"> </w:t>
            </w:r>
            <w:r w:rsidR="00727030" w:rsidRPr="00727030">
              <w:rPr>
                <w:sz w:val="16"/>
                <w:szCs w:val="16"/>
                <w:lang w:val="en-US"/>
              </w:rPr>
              <w:t>Excoriated dark-red areas</w:t>
            </w:r>
          </w:p>
        </w:tc>
      </w:tr>
    </w:tbl>
    <w:p w14:paraId="3453F834" w14:textId="77777777" w:rsidR="00CA4262" w:rsidRPr="00C61975" w:rsidRDefault="00CA4262" w:rsidP="00BB2AC7">
      <w:pPr>
        <w:spacing w:line="257" w:lineRule="auto"/>
        <w:rPr>
          <w:sz w:val="20"/>
          <w:lang w:val="en-US"/>
        </w:rPr>
      </w:pPr>
    </w:p>
    <w:p w14:paraId="1A2336B1" w14:textId="77777777" w:rsidR="00C61975" w:rsidRPr="00CA4262" w:rsidRDefault="00C61975" w:rsidP="00BB2AC7">
      <w:pPr>
        <w:spacing w:line="257" w:lineRule="auto"/>
        <w:ind w:firstLine="567"/>
        <w:rPr>
          <w:b/>
          <w:bCs/>
          <w:sz w:val="20"/>
          <w:lang w:val="en-US"/>
        </w:rPr>
      </w:pPr>
      <w:r w:rsidRPr="00CA4262">
        <w:rPr>
          <w:b/>
          <w:bCs/>
          <w:i/>
          <w:iCs/>
          <w:sz w:val="20"/>
          <w:lang w:val="en-US"/>
        </w:rPr>
        <w:t xml:space="preserve">Various signs: </w:t>
      </w:r>
    </w:p>
    <w:p w14:paraId="53F5EBB5" w14:textId="77777777" w:rsidR="00C61975" w:rsidRPr="00C61975" w:rsidRDefault="00C61975" w:rsidP="00BB2AC7">
      <w:pPr>
        <w:spacing w:line="257" w:lineRule="auto"/>
        <w:ind w:firstLine="567"/>
        <w:rPr>
          <w:sz w:val="20"/>
          <w:lang w:val="en-US"/>
        </w:rPr>
      </w:pPr>
      <w:r w:rsidRPr="00C61975">
        <w:rPr>
          <w:sz w:val="20"/>
          <w:lang w:val="en-US"/>
        </w:rPr>
        <w:t>- bilateral hypochondrium, right side, and right iliac fossa, lateral edge median third of the right lower limb: multiple dehydrated reddish-yellow areas, with rather regular shape, well-delimited by the adjacent tissues, featuring irregular shapes, measuring between 3-6/4-10 cm (Fig. 8</w:t>
      </w:r>
      <w:proofErr w:type="gramStart"/>
      <w:r w:rsidRPr="00C61975">
        <w:rPr>
          <w:sz w:val="20"/>
          <w:lang w:val="en-US"/>
        </w:rPr>
        <w:t>);</w:t>
      </w:r>
      <w:proofErr w:type="gramEnd"/>
      <w:r w:rsidRPr="00C61975">
        <w:rPr>
          <w:sz w:val="20"/>
          <w:lang w:val="en-US"/>
        </w:rPr>
        <w:t xml:space="preserve"> </w:t>
      </w:r>
    </w:p>
    <w:p w14:paraId="1C605C91" w14:textId="6468E418" w:rsidR="00C61975" w:rsidRPr="00C61975" w:rsidRDefault="00C61975" w:rsidP="00BB2AC7">
      <w:pPr>
        <w:spacing w:line="257" w:lineRule="auto"/>
        <w:ind w:firstLine="567"/>
        <w:rPr>
          <w:sz w:val="20"/>
          <w:lang w:val="en-US"/>
        </w:rPr>
      </w:pPr>
      <w:r w:rsidRPr="00C61975">
        <w:rPr>
          <w:sz w:val="20"/>
          <w:lang w:val="en-US"/>
        </w:rPr>
        <w:t xml:space="preserve">- periumbilical area: discrete reddish-yellow papules, with the appearance of parallel strips, some of them punctiform on certain areas, with the long axis obliquely oriented, ascending from right to left and measuring 28/15 </w:t>
      </w:r>
      <w:proofErr w:type="gramStart"/>
      <w:r w:rsidRPr="00C61975">
        <w:rPr>
          <w:sz w:val="20"/>
          <w:lang w:val="en-US"/>
        </w:rPr>
        <w:t>cm;</w:t>
      </w:r>
      <w:proofErr w:type="gramEnd"/>
    </w:p>
    <w:p w14:paraId="37CBEA0A" w14:textId="77777777" w:rsidR="00C61975" w:rsidRPr="00C61975" w:rsidRDefault="00C61975" w:rsidP="00BB2AC7">
      <w:pPr>
        <w:spacing w:line="257" w:lineRule="auto"/>
        <w:ind w:left="360"/>
        <w:rPr>
          <w:sz w:val="20"/>
          <w:lang w:val="en-US"/>
        </w:rPr>
      </w:pPr>
    </w:p>
    <w:p w14:paraId="43D36C54" w14:textId="2535766C" w:rsidR="00CA4262" w:rsidRPr="00152D89" w:rsidRDefault="00C61975" w:rsidP="00BB2AC7">
      <w:pPr>
        <w:spacing w:line="257" w:lineRule="auto"/>
        <w:ind w:left="360"/>
        <w:jc w:val="center"/>
        <w:rPr>
          <w:sz w:val="16"/>
          <w:szCs w:val="16"/>
          <w:lang w:val="en-US"/>
        </w:rPr>
      </w:pPr>
      <w:r w:rsidRPr="00152D89">
        <w:rPr>
          <w:noProof/>
          <w:sz w:val="16"/>
          <w:szCs w:val="16"/>
          <w:lang w:val="en-US" w:eastAsia="en-US"/>
        </w:rPr>
        <w:drawing>
          <wp:inline distT="0" distB="0" distL="0" distR="0" wp14:anchorId="2C207D06" wp14:editId="52C62AAC">
            <wp:extent cx="2196788" cy="1440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6788" cy="1440000"/>
                    </a:xfrm>
                    <a:prstGeom prst="rect">
                      <a:avLst/>
                    </a:prstGeom>
                    <a:noFill/>
                  </pic:spPr>
                </pic:pic>
              </a:graphicData>
            </a:graphic>
          </wp:inline>
        </w:drawing>
      </w:r>
    </w:p>
    <w:p w14:paraId="24DE406D" w14:textId="2E22E86B" w:rsidR="00C61975" w:rsidRPr="00152D89" w:rsidRDefault="00C61975" w:rsidP="00BB2AC7">
      <w:pPr>
        <w:spacing w:line="257" w:lineRule="auto"/>
        <w:ind w:left="360"/>
        <w:jc w:val="center"/>
        <w:rPr>
          <w:sz w:val="16"/>
          <w:szCs w:val="16"/>
          <w:lang w:val="en-US"/>
        </w:rPr>
      </w:pPr>
      <w:r w:rsidRPr="00D148D8">
        <w:rPr>
          <w:b/>
          <w:bCs/>
          <w:sz w:val="16"/>
          <w:szCs w:val="16"/>
          <w:lang w:val="en-US"/>
        </w:rPr>
        <w:t>Fig 8</w:t>
      </w:r>
      <w:r w:rsidR="00CA4262" w:rsidRPr="00D148D8">
        <w:rPr>
          <w:b/>
          <w:bCs/>
          <w:sz w:val="16"/>
          <w:szCs w:val="16"/>
          <w:lang w:val="en-US"/>
        </w:rPr>
        <w:t>.</w:t>
      </w:r>
      <w:r w:rsidR="00CA4262" w:rsidRPr="00152D89">
        <w:rPr>
          <w:sz w:val="16"/>
          <w:szCs w:val="16"/>
          <w:lang w:val="en-US"/>
        </w:rPr>
        <w:t xml:space="preserve"> </w:t>
      </w:r>
      <w:r w:rsidR="00727030">
        <w:rPr>
          <w:sz w:val="20"/>
          <w:lang w:val="en-US"/>
        </w:rPr>
        <w:t>M</w:t>
      </w:r>
      <w:r w:rsidR="00727030" w:rsidRPr="00C61975">
        <w:rPr>
          <w:sz w:val="20"/>
          <w:lang w:val="en-US"/>
        </w:rPr>
        <w:t>ultiple dehydrated reddish-yellow areas</w:t>
      </w:r>
    </w:p>
    <w:p w14:paraId="7D5A5150" w14:textId="77777777" w:rsidR="00C61975" w:rsidRPr="00C61975" w:rsidRDefault="00C61975" w:rsidP="00BB2AC7">
      <w:pPr>
        <w:spacing w:line="257" w:lineRule="auto"/>
        <w:ind w:left="360"/>
        <w:rPr>
          <w:sz w:val="20"/>
          <w:lang w:val="en-US"/>
        </w:rPr>
      </w:pPr>
    </w:p>
    <w:p w14:paraId="0CEE615A" w14:textId="77777777" w:rsidR="00C61975" w:rsidRPr="00CA4262" w:rsidRDefault="00C61975" w:rsidP="00BB2AC7">
      <w:pPr>
        <w:spacing w:line="257" w:lineRule="auto"/>
        <w:ind w:firstLine="567"/>
        <w:rPr>
          <w:b/>
          <w:bCs/>
          <w:i/>
          <w:iCs/>
          <w:sz w:val="20"/>
          <w:lang w:val="en-US"/>
        </w:rPr>
      </w:pPr>
      <w:r w:rsidRPr="00CA4262">
        <w:rPr>
          <w:b/>
          <w:bCs/>
          <w:i/>
          <w:iCs/>
          <w:sz w:val="20"/>
          <w:lang w:val="en-US"/>
        </w:rPr>
        <w:t>Head and cranial cavity:</w:t>
      </w:r>
    </w:p>
    <w:p w14:paraId="5B7AF746" w14:textId="0882B86F" w:rsidR="00C61975" w:rsidRPr="00C61975" w:rsidRDefault="00C61975" w:rsidP="00BB2AC7">
      <w:pPr>
        <w:spacing w:line="257" w:lineRule="auto"/>
        <w:ind w:firstLine="567"/>
        <w:rPr>
          <w:sz w:val="20"/>
          <w:lang w:val="en-US"/>
        </w:rPr>
      </w:pPr>
      <w:r w:rsidRPr="00C61975">
        <w:rPr>
          <w:sz w:val="20"/>
          <w:lang w:val="en-US"/>
        </w:rPr>
        <w:t xml:space="preserve">The soft </w:t>
      </w:r>
      <w:proofErr w:type="spellStart"/>
      <w:r w:rsidRPr="00C61975">
        <w:rPr>
          <w:sz w:val="20"/>
          <w:lang w:val="en-US"/>
        </w:rPr>
        <w:t>epicranial</w:t>
      </w:r>
      <w:proofErr w:type="spellEnd"/>
      <w:r w:rsidRPr="00C61975">
        <w:rPr>
          <w:sz w:val="20"/>
          <w:lang w:val="en-US"/>
        </w:rPr>
        <w:t xml:space="preserve"> tissues parietally bilaterally display slight and discontinuous hemorrhagic infiltrates, on a surface of 1 cm2 on the right side, and 7 cm2 on the left side; for the rest, the soft </w:t>
      </w:r>
      <w:proofErr w:type="spellStart"/>
      <w:r w:rsidRPr="00C61975">
        <w:rPr>
          <w:sz w:val="20"/>
          <w:lang w:val="en-US"/>
        </w:rPr>
        <w:t>epicranial</w:t>
      </w:r>
      <w:proofErr w:type="spellEnd"/>
      <w:r w:rsidRPr="00C61975">
        <w:rPr>
          <w:sz w:val="20"/>
          <w:lang w:val="en-US"/>
        </w:rPr>
        <w:t xml:space="preserve"> tissues have a pink-whitish hue on the internal side; they are shiny and moist and they include multiple irregular – some intertwined – purple petechia; temporal muscles are reddish-brown, with fibrillary appearance in section, intact except for the lower third of the left temporal muscle which features a slight hemorrhagic infiltrate; </w:t>
      </w:r>
    </w:p>
    <w:p w14:paraId="176D26CD" w14:textId="77777777" w:rsidR="00C61975" w:rsidRPr="00C61975" w:rsidRDefault="00C61975" w:rsidP="00BB2AC7">
      <w:pPr>
        <w:spacing w:line="257" w:lineRule="auto"/>
        <w:ind w:firstLine="567"/>
        <w:rPr>
          <w:sz w:val="20"/>
          <w:lang w:val="en-US"/>
        </w:rPr>
      </w:pPr>
      <w:r w:rsidRPr="00C61975">
        <w:rPr>
          <w:sz w:val="20"/>
          <w:lang w:val="en-US"/>
        </w:rPr>
        <w:t xml:space="preserve">The </w:t>
      </w:r>
      <w:proofErr w:type="spellStart"/>
      <w:r w:rsidRPr="00C61975">
        <w:rPr>
          <w:sz w:val="20"/>
          <w:lang w:val="en-US"/>
        </w:rPr>
        <w:t>leptomeninx</w:t>
      </w:r>
      <w:proofErr w:type="spellEnd"/>
      <w:r w:rsidRPr="00C61975">
        <w:rPr>
          <w:sz w:val="20"/>
          <w:lang w:val="en-US"/>
        </w:rPr>
        <w:t xml:space="preserve"> is smooth; it lost transparency and shine; its entire surface is reddish (Fig. 9</w:t>
      </w:r>
      <w:proofErr w:type="gramStart"/>
      <w:r w:rsidRPr="00C61975">
        <w:rPr>
          <w:sz w:val="20"/>
          <w:lang w:val="en-US"/>
        </w:rPr>
        <w:t>);</w:t>
      </w:r>
      <w:proofErr w:type="gramEnd"/>
    </w:p>
    <w:p w14:paraId="51764F4D" w14:textId="77777777" w:rsidR="00C61975" w:rsidRPr="00C61975" w:rsidRDefault="00C61975" w:rsidP="00BB2AC7">
      <w:pPr>
        <w:spacing w:line="257" w:lineRule="auto"/>
        <w:ind w:firstLine="567"/>
        <w:rPr>
          <w:sz w:val="20"/>
          <w:lang w:val="en-US"/>
        </w:rPr>
      </w:pPr>
      <w:r w:rsidRPr="00C61975">
        <w:rPr>
          <w:sz w:val="20"/>
          <w:lang w:val="en-US"/>
        </w:rPr>
        <w:t xml:space="preserve">The brain displays flattened circumvolutions and fuzzy intergyral spaces; in section, petechial rushes are noticed, but they disappear after washing down with </w:t>
      </w:r>
      <w:proofErr w:type="gramStart"/>
      <w:r w:rsidRPr="00C61975">
        <w:rPr>
          <w:sz w:val="20"/>
          <w:lang w:val="en-US"/>
        </w:rPr>
        <w:t>water;</w:t>
      </w:r>
      <w:proofErr w:type="gramEnd"/>
    </w:p>
    <w:p w14:paraId="42CD2C17" w14:textId="77777777" w:rsidR="00C61975" w:rsidRPr="00C61975" w:rsidRDefault="00C61975" w:rsidP="00BB2AC7">
      <w:pPr>
        <w:spacing w:line="257" w:lineRule="auto"/>
        <w:ind w:firstLine="567"/>
        <w:rPr>
          <w:sz w:val="20"/>
          <w:lang w:val="en-US"/>
        </w:rPr>
      </w:pPr>
      <w:r w:rsidRPr="00C61975">
        <w:rPr>
          <w:sz w:val="20"/>
          <w:lang w:val="en-US"/>
        </w:rPr>
        <w:t>The entire surface of the cerebellum and of the brainstem is reddish; in section, small petechial rushes are present, but they disappear after washing down with water; the medulla is completely sectioned at the level of the foramen; at this level, small petechial rushes are present, but they fail to disappear after washing down with water, given that the area is tumefied (Fig. 10</w:t>
      </w:r>
      <w:proofErr w:type="gramStart"/>
      <w:r w:rsidRPr="00C61975">
        <w:rPr>
          <w:sz w:val="20"/>
          <w:lang w:val="en-US"/>
        </w:rPr>
        <w:t>);</w:t>
      </w:r>
      <w:proofErr w:type="gramEnd"/>
    </w:p>
    <w:p w14:paraId="54215681" w14:textId="296A9EC8" w:rsidR="00C61975" w:rsidRDefault="00C61975" w:rsidP="00BB2AC7">
      <w:pPr>
        <w:spacing w:line="257" w:lineRule="auto"/>
        <w:rPr>
          <w:sz w:val="20"/>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3856"/>
      </w:tblGrid>
      <w:tr w:rsidR="00CA4262" w:rsidRPr="00152D89" w14:paraId="68481D3B" w14:textId="77777777" w:rsidTr="00CA4262">
        <w:trPr>
          <w:jc w:val="center"/>
        </w:trPr>
        <w:tc>
          <w:tcPr>
            <w:tcW w:w="3850" w:type="dxa"/>
          </w:tcPr>
          <w:p w14:paraId="6FC94DBE" w14:textId="774BB961" w:rsidR="00CA4262" w:rsidRPr="00152D89" w:rsidRDefault="00CA4262" w:rsidP="00BB2AC7">
            <w:pPr>
              <w:spacing w:line="257" w:lineRule="auto"/>
              <w:jc w:val="center"/>
              <w:rPr>
                <w:sz w:val="16"/>
                <w:szCs w:val="16"/>
                <w:lang w:val="en-US"/>
              </w:rPr>
            </w:pPr>
            <w:r w:rsidRPr="00152D89">
              <w:rPr>
                <w:noProof/>
                <w:sz w:val="16"/>
                <w:szCs w:val="16"/>
                <w:lang w:val="en-US" w:eastAsia="en-US"/>
              </w:rPr>
              <w:drawing>
                <wp:inline distT="0" distB="0" distL="0" distR="0" wp14:anchorId="2F13A710" wp14:editId="08F57BE0">
                  <wp:extent cx="1906758" cy="14400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758" cy="1440000"/>
                          </a:xfrm>
                          <a:prstGeom prst="rect">
                            <a:avLst/>
                          </a:prstGeom>
                          <a:noFill/>
                        </pic:spPr>
                      </pic:pic>
                    </a:graphicData>
                  </a:graphic>
                </wp:inline>
              </w:drawing>
            </w:r>
          </w:p>
          <w:p w14:paraId="18B8535C" w14:textId="63CD9704" w:rsidR="00CA4262" w:rsidRPr="00152D89" w:rsidRDefault="00CA4262" w:rsidP="00BB2AC7">
            <w:pPr>
              <w:spacing w:line="257" w:lineRule="auto"/>
              <w:jc w:val="center"/>
              <w:rPr>
                <w:sz w:val="16"/>
                <w:szCs w:val="16"/>
                <w:lang w:val="en-US"/>
              </w:rPr>
            </w:pPr>
            <w:r w:rsidRPr="00D148D8">
              <w:rPr>
                <w:b/>
                <w:bCs/>
                <w:sz w:val="16"/>
                <w:szCs w:val="16"/>
                <w:lang w:val="en-US"/>
              </w:rPr>
              <w:t xml:space="preserve">Fig. 9. </w:t>
            </w:r>
            <w:r w:rsidR="00727030" w:rsidRPr="00727030">
              <w:rPr>
                <w:sz w:val="16"/>
                <w:szCs w:val="16"/>
                <w:lang w:val="en-US"/>
              </w:rPr>
              <w:t xml:space="preserve">Reddish </w:t>
            </w:r>
            <w:proofErr w:type="spellStart"/>
            <w:r w:rsidR="00727030" w:rsidRPr="00727030">
              <w:rPr>
                <w:sz w:val="16"/>
                <w:szCs w:val="16"/>
                <w:lang w:val="en-US"/>
              </w:rPr>
              <w:t>leptomeninx</w:t>
            </w:r>
            <w:proofErr w:type="spellEnd"/>
          </w:p>
        </w:tc>
        <w:tc>
          <w:tcPr>
            <w:tcW w:w="3851" w:type="dxa"/>
          </w:tcPr>
          <w:p w14:paraId="7262A219" w14:textId="134D8400" w:rsidR="00CA4262" w:rsidRPr="00152D89" w:rsidRDefault="00CA4262" w:rsidP="00BB2AC7">
            <w:pPr>
              <w:spacing w:line="257" w:lineRule="auto"/>
              <w:jc w:val="center"/>
              <w:rPr>
                <w:sz w:val="16"/>
                <w:szCs w:val="16"/>
                <w:lang w:val="en-US"/>
              </w:rPr>
            </w:pPr>
            <w:r w:rsidRPr="00152D89">
              <w:rPr>
                <w:noProof/>
                <w:sz w:val="16"/>
                <w:szCs w:val="16"/>
                <w:lang w:val="en-US" w:eastAsia="en-US"/>
              </w:rPr>
              <w:drawing>
                <wp:inline distT="0" distB="0" distL="0" distR="0" wp14:anchorId="1FCDABD3" wp14:editId="7D8897EA">
                  <wp:extent cx="1621132" cy="1440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132" cy="1440000"/>
                          </a:xfrm>
                          <a:prstGeom prst="rect">
                            <a:avLst/>
                          </a:prstGeom>
                          <a:noFill/>
                        </pic:spPr>
                      </pic:pic>
                    </a:graphicData>
                  </a:graphic>
                </wp:inline>
              </w:drawing>
            </w:r>
          </w:p>
          <w:p w14:paraId="4CF18354" w14:textId="5CFE5B73" w:rsidR="00CA4262" w:rsidRPr="00152D89" w:rsidRDefault="00CA4262" w:rsidP="00BB2AC7">
            <w:pPr>
              <w:spacing w:line="257" w:lineRule="auto"/>
              <w:jc w:val="center"/>
              <w:rPr>
                <w:sz w:val="16"/>
                <w:szCs w:val="16"/>
                <w:lang w:val="en-US"/>
              </w:rPr>
            </w:pPr>
            <w:r w:rsidRPr="00D148D8">
              <w:rPr>
                <w:b/>
                <w:bCs/>
                <w:sz w:val="16"/>
                <w:szCs w:val="16"/>
                <w:lang w:val="en-US"/>
              </w:rPr>
              <w:t>Fig. 10.</w:t>
            </w:r>
            <w:r w:rsidRPr="00152D89">
              <w:rPr>
                <w:color w:val="FF0000"/>
                <w:sz w:val="16"/>
                <w:szCs w:val="16"/>
                <w:lang w:val="en-US"/>
              </w:rPr>
              <w:t xml:space="preserve"> </w:t>
            </w:r>
            <w:r w:rsidR="00727030" w:rsidRPr="00727030">
              <w:rPr>
                <w:sz w:val="16"/>
                <w:szCs w:val="16"/>
                <w:lang w:val="en-US"/>
              </w:rPr>
              <w:t>Reddish brainstem and cerebellum with petechial rushes</w:t>
            </w:r>
          </w:p>
        </w:tc>
      </w:tr>
    </w:tbl>
    <w:p w14:paraId="7A5A284F" w14:textId="77777777" w:rsidR="00CA4262" w:rsidRPr="00C61975" w:rsidRDefault="00CA4262" w:rsidP="00BB2AC7">
      <w:pPr>
        <w:spacing w:line="257" w:lineRule="auto"/>
        <w:rPr>
          <w:sz w:val="20"/>
          <w:lang w:val="en-US"/>
        </w:rPr>
      </w:pPr>
    </w:p>
    <w:p w14:paraId="4A608B4E" w14:textId="411D421F" w:rsidR="00C61975" w:rsidRPr="00CA4262" w:rsidRDefault="00C61975" w:rsidP="00BB2AC7">
      <w:pPr>
        <w:spacing w:line="257" w:lineRule="auto"/>
        <w:ind w:firstLine="567"/>
        <w:rPr>
          <w:b/>
          <w:bCs/>
          <w:sz w:val="20"/>
          <w:lang w:val="en-US"/>
        </w:rPr>
      </w:pPr>
      <w:r w:rsidRPr="00CA4262">
        <w:rPr>
          <w:b/>
          <w:bCs/>
          <w:i/>
          <w:iCs/>
          <w:sz w:val="20"/>
          <w:lang w:val="en-US"/>
        </w:rPr>
        <w:t xml:space="preserve">The thorax and the thoracic organs: </w:t>
      </w:r>
    </w:p>
    <w:p w14:paraId="74CD0CFE" w14:textId="5F291856" w:rsidR="00C61975" w:rsidRPr="00C61975" w:rsidRDefault="00C61975" w:rsidP="00BB2AC7">
      <w:pPr>
        <w:spacing w:line="257" w:lineRule="auto"/>
        <w:ind w:firstLine="567"/>
        <w:rPr>
          <w:sz w:val="20"/>
          <w:lang w:val="en-US"/>
        </w:rPr>
      </w:pPr>
      <w:r w:rsidRPr="00C61975">
        <w:rPr>
          <w:sz w:val="20"/>
          <w:lang w:val="en-US"/>
        </w:rPr>
        <w:t xml:space="preserve">The soft thoracic tissues and the left skeletal muscles are massively infiltrated on the posterior side; the right ribcage features the following fractures: C1 rib 2 cm paravertebrally, C2 rib on the posterior axillary line and the paravertebral line; and C3 rib axillary on the paravertebral line, all of them with hemorrhagic infiltrate. The left ribcage also displays fractures: on the parasternal line C1 rib; on the anterior axillary line the following ribs: C3, C4, C5, C6, C7, C8, C9; on the median axillary line the following ribs: C1, C2, C3, C4, C5, C6, C7, C8, C9, C10; on the posterior axillary line the following ribs: C3, C4, C5, C6, C8, C9, all with massive </w:t>
      </w:r>
      <w:r w:rsidR="00D148D8">
        <w:rPr>
          <w:sz w:val="20"/>
          <w:lang w:val="en-US"/>
        </w:rPr>
        <w:t>hemorrhagic</w:t>
      </w:r>
      <w:r w:rsidRPr="00C61975">
        <w:rPr>
          <w:sz w:val="20"/>
          <w:lang w:val="en-US"/>
        </w:rPr>
        <w:t xml:space="preserve"> infiltrates. At the level of the left hemithorax, multiple bone fragments are present, (they penetrate the pleural cavities and the pulmonary parenchyma) (Fig. 11</w:t>
      </w:r>
      <w:proofErr w:type="gramStart"/>
      <w:r w:rsidRPr="00C61975">
        <w:rPr>
          <w:sz w:val="20"/>
          <w:lang w:val="en-US"/>
        </w:rPr>
        <w:t>);</w:t>
      </w:r>
      <w:proofErr w:type="gramEnd"/>
    </w:p>
    <w:p w14:paraId="79786E6C" w14:textId="3C7ECC46" w:rsidR="00C61975" w:rsidRPr="00C61975" w:rsidRDefault="00C61975" w:rsidP="00BB2AC7">
      <w:pPr>
        <w:spacing w:line="257" w:lineRule="auto"/>
        <w:ind w:firstLine="567"/>
        <w:rPr>
          <w:sz w:val="20"/>
          <w:lang w:val="en-US"/>
        </w:rPr>
      </w:pPr>
      <w:r w:rsidRPr="00C61975">
        <w:rPr>
          <w:sz w:val="20"/>
          <w:lang w:val="en-US"/>
        </w:rPr>
        <w:t xml:space="preserve">The </w:t>
      </w:r>
      <w:proofErr w:type="spellStart"/>
      <w:r w:rsidRPr="00C61975">
        <w:rPr>
          <w:sz w:val="20"/>
          <w:lang w:val="en-US"/>
        </w:rPr>
        <w:t>oesophagus</w:t>
      </w:r>
      <w:proofErr w:type="spellEnd"/>
      <w:r w:rsidRPr="00C61975">
        <w:rPr>
          <w:sz w:val="20"/>
          <w:lang w:val="en-US"/>
        </w:rPr>
        <w:t xml:space="preserve"> has a white-greyish mucosa; the posterior wall features </w:t>
      </w:r>
      <w:r w:rsidR="00D148D8">
        <w:rPr>
          <w:sz w:val="20"/>
          <w:lang w:val="en-US"/>
        </w:rPr>
        <w:t>hemorrhagic</w:t>
      </w:r>
      <w:r w:rsidRPr="00C61975">
        <w:rPr>
          <w:sz w:val="20"/>
          <w:lang w:val="en-US"/>
        </w:rPr>
        <w:t xml:space="preserve"> infiltrate in the upper half; the lumen is </w:t>
      </w:r>
      <w:proofErr w:type="gramStart"/>
      <w:r w:rsidRPr="00C61975">
        <w:rPr>
          <w:sz w:val="20"/>
          <w:lang w:val="en-US"/>
        </w:rPr>
        <w:t>free;</w:t>
      </w:r>
      <w:proofErr w:type="gramEnd"/>
    </w:p>
    <w:p w14:paraId="1C3112B5" w14:textId="3BAB1555" w:rsidR="00C61975" w:rsidRPr="00C61975" w:rsidRDefault="00C61975" w:rsidP="00BB2AC7">
      <w:pPr>
        <w:spacing w:line="257" w:lineRule="auto"/>
        <w:ind w:firstLine="567"/>
        <w:rPr>
          <w:sz w:val="20"/>
          <w:lang w:val="en-US"/>
        </w:rPr>
      </w:pPr>
      <w:r w:rsidRPr="00C61975">
        <w:rPr>
          <w:sz w:val="20"/>
          <w:lang w:val="en-US"/>
        </w:rPr>
        <w:t xml:space="preserve"> The lungs are </w:t>
      </w:r>
      <w:proofErr w:type="spellStart"/>
      <w:r w:rsidRPr="00C61975">
        <w:rPr>
          <w:sz w:val="20"/>
          <w:lang w:val="en-US"/>
        </w:rPr>
        <w:t>anaemiated</w:t>
      </w:r>
      <w:proofErr w:type="spellEnd"/>
      <w:r w:rsidRPr="00C61975">
        <w:rPr>
          <w:sz w:val="20"/>
          <w:lang w:val="en-US"/>
        </w:rPr>
        <w:t xml:space="preserve"> and their consistency is spongy; elasticity and crepitations are reduced; upon sectioning and expressing, fluid blood drips in a very small amount; the </w:t>
      </w:r>
      <w:proofErr w:type="spellStart"/>
      <w:r w:rsidRPr="00C61975">
        <w:rPr>
          <w:sz w:val="20"/>
          <w:lang w:val="en-US"/>
        </w:rPr>
        <w:t>costolateral</w:t>
      </w:r>
      <w:proofErr w:type="spellEnd"/>
      <w:r w:rsidRPr="00C61975">
        <w:rPr>
          <w:sz w:val="20"/>
          <w:lang w:val="en-US"/>
        </w:rPr>
        <w:t xml:space="preserve"> side of the left lung displays multiple solutions of continuity, with dilacerated edges, continuing in the intraparenchymal area on a length of 1-2 cm, consistent with the afore-described rib fractures (Fig. 12</w:t>
      </w:r>
      <w:proofErr w:type="gramStart"/>
      <w:r w:rsidRPr="00C61975">
        <w:rPr>
          <w:sz w:val="20"/>
          <w:lang w:val="en-US"/>
        </w:rPr>
        <w:t>);</w:t>
      </w:r>
      <w:proofErr w:type="gramEnd"/>
    </w:p>
    <w:p w14:paraId="21A76BC5" w14:textId="39A30FDE" w:rsidR="00C61975" w:rsidRPr="00C61975" w:rsidRDefault="00C61975" w:rsidP="00BB2AC7">
      <w:pPr>
        <w:spacing w:line="257" w:lineRule="auto"/>
        <w:ind w:firstLine="567"/>
        <w:rPr>
          <w:sz w:val="20"/>
          <w:lang w:val="en-US"/>
        </w:rPr>
      </w:pPr>
      <w:r w:rsidRPr="00C61975">
        <w:rPr>
          <w:sz w:val="20"/>
          <w:lang w:val="en-US"/>
        </w:rPr>
        <w:t xml:space="preserve">The upper side of the diaphragm corresponding to the right hepatic lobe displays </w:t>
      </w:r>
      <w:r w:rsidR="00D148D8">
        <w:rPr>
          <w:sz w:val="20"/>
          <w:lang w:val="en-US"/>
        </w:rPr>
        <w:t>hemorrhagic</w:t>
      </w:r>
      <w:r w:rsidRPr="00C61975">
        <w:rPr>
          <w:sz w:val="20"/>
          <w:lang w:val="en-US"/>
        </w:rPr>
        <w:t xml:space="preserve"> infiltrates on a surface of </w:t>
      </w:r>
      <w:proofErr w:type="gramStart"/>
      <w:r w:rsidRPr="00C61975">
        <w:rPr>
          <w:sz w:val="20"/>
          <w:lang w:val="en-US"/>
        </w:rPr>
        <w:t>5cm</w:t>
      </w:r>
      <w:r w:rsidRPr="00CA4262">
        <w:rPr>
          <w:sz w:val="20"/>
          <w:vertAlign w:val="superscript"/>
          <w:lang w:val="en-US"/>
        </w:rPr>
        <w:t>2</w:t>
      </w:r>
      <w:r w:rsidRPr="00C61975">
        <w:rPr>
          <w:sz w:val="20"/>
          <w:lang w:val="en-US"/>
        </w:rPr>
        <w:t>;</w:t>
      </w:r>
      <w:proofErr w:type="gramEnd"/>
    </w:p>
    <w:p w14:paraId="2EDE1905" w14:textId="3DE63508" w:rsidR="00C61975" w:rsidRDefault="00C61975" w:rsidP="00BB2AC7">
      <w:pPr>
        <w:spacing w:line="257" w:lineRule="auto"/>
        <w:rPr>
          <w:sz w:val="20"/>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3856"/>
      </w:tblGrid>
      <w:tr w:rsidR="00CA4262" w:rsidRPr="00D148D8" w14:paraId="15CF9E3A" w14:textId="77777777" w:rsidTr="00CA4262">
        <w:trPr>
          <w:jc w:val="center"/>
        </w:trPr>
        <w:tc>
          <w:tcPr>
            <w:tcW w:w="3850" w:type="dxa"/>
          </w:tcPr>
          <w:p w14:paraId="2092F70D" w14:textId="602F4FD5" w:rsidR="00CA4262" w:rsidRPr="00D148D8" w:rsidRDefault="00CA4262" w:rsidP="00BB2AC7">
            <w:pPr>
              <w:spacing w:line="257" w:lineRule="auto"/>
              <w:jc w:val="center"/>
              <w:rPr>
                <w:sz w:val="16"/>
                <w:szCs w:val="16"/>
                <w:lang w:val="en-US"/>
              </w:rPr>
            </w:pPr>
            <w:r w:rsidRPr="00D148D8">
              <w:rPr>
                <w:noProof/>
                <w:sz w:val="16"/>
                <w:szCs w:val="16"/>
                <w:lang w:val="en-US" w:eastAsia="en-US"/>
              </w:rPr>
              <w:drawing>
                <wp:inline distT="0" distB="0" distL="0" distR="0" wp14:anchorId="12167AC5" wp14:editId="3B832178">
                  <wp:extent cx="2140541" cy="14400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0541" cy="1440000"/>
                          </a:xfrm>
                          <a:prstGeom prst="rect">
                            <a:avLst/>
                          </a:prstGeom>
                          <a:noFill/>
                        </pic:spPr>
                      </pic:pic>
                    </a:graphicData>
                  </a:graphic>
                </wp:inline>
              </w:drawing>
            </w:r>
          </w:p>
          <w:p w14:paraId="411C68C4" w14:textId="1D992BDE" w:rsidR="00CA4262" w:rsidRPr="00D148D8" w:rsidRDefault="00CA4262" w:rsidP="00BB2AC7">
            <w:pPr>
              <w:spacing w:line="257" w:lineRule="auto"/>
              <w:jc w:val="center"/>
              <w:rPr>
                <w:sz w:val="16"/>
                <w:szCs w:val="16"/>
                <w:lang w:val="en-US"/>
              </w:rPr>
            </w:pPr>
            <w:r w:rsidRPr="00D148D8">
              <w:rPr>
                <w:b/>
                <w:bCs/>
                <w:sz w:val="16"/>
                <w:szCs w:val="16"/>
                <w:lang w:val="en-US"/>
              </w:rPr>
              <w:t>Fig. 11.</w:t>
            </w:r>
            <w:r w:rsidRPr="00D148D8">
              <w:rPr>
                <w:sz w:val="16"/>
                <w:szCs w:val="16"/>
                <w:lang w:val="en-US"/>
              </w:rPr>
              <w:t xml:space="preserve"> </w:t>
            </w:r>
            <w:r w:rsidR="00727030" w:rsidRPr="00D148D8">
              <w:rPr>
                <w:sz w:val="16"/>
                <w:szCs w:val="16"/>
                <w:lang w:val="en-US"/>
              </w:rPr>
              <w:t>Ribcage fractures</w:t>
            </w:r>
          </w:p>
        </w:tc>
        <w:tc>
          <w:tcPr>
            <w:tcW w:w="3851" w:type="dxa"/>
          </w:tcPr>
          <w:p w14:paraId="79EC0622" w14:textId="2952A93F" w:rsidR="00CA4262" w:rsidRPr="00D148D8" w:rsidRDefault="00CA4262" w:rsidP="00BB2AC7">
            <w:pPr>
              <w:spacing w:line="257" w:lineRule="auto"/>
              <w:jc w:val="center"/>
              <w:rPr>
                <w:sz w:val="16"/>
                <w:szCs w:val="16"/>
                <w:lang w:val="en-US"/>
              </w:rPr>
            </w:pPr>
            <w:r w:rsidRPr="00D148D8">
              <w:rPr>
                <w:noProof/>
                <w:sz w:val="16"/>
                <w:szCs w:val="16"/>
                <w:lang w:val="en-US" w:eastAsia="en-US"/>
              </w:rPr>
              <w:drawing>
                <wp:inline distT="0" distB="0" distL="0" distR="0" wp14:anchorId="633395A6" wp14:editId="68DD3215">
                  <wp:extent cx="1906759" cy="14400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6759" cy="1440000"/>
                          </a:xfrm>
                          <a:prstGeom prst="rect">
                            <a:avLst/>
                          </a:prstGeom>
                          <a:noFill/>
                        </pic:spPr>
                      </pic:pic>
                    </a:graphicData>
                  </a:graphic>
                </wp:inline>
              </w:drawing>
            </w:r>
          </w:p>
          <w:p w14:paraId="6EB44BDF" w14:textId="44AB7C90" w:rsidR="00CA4262" w:rsidRPr="00D148D8" w:rsidRDefault="00CA4262" w:rsidP="00BB2AC7">
            <w:pPr>
              <w:spacing w:line="257" w:lineRule="auto"/>
              <w:jc w:val="center"/>
              <w:rPr>
                <w:sz w:val="16"/>
                <w:szCs w:val="16"/>
                <w:lang w:val="en-US"/>
              </w:rPr>
            </w:pPr>
            <w:r w:rsidRPr="00D148D8">
              <w:rPr>
                <w:b/>
                <w:bCs/>
                <w:sz w:val="16"/>
                <w:szCs w:val="16"/>
                <w:lang w:val="en-US"/>
              </w:rPr>
              <w:t>Fig. 12.</w:t>
            </w:r>
            <w:r w:rsidRPr="00D148D8">
              <w:rPr>
                <w:b/>
                <w:bCs/>
                <w:color w:val="FF0000"/>
                <w:sz w:val="16"/>
                <w:szCs w:val="16"/>
                <w:lang w:val="en-US"/>
              </w:rPr>
              <w:t xml:space="preserve"> </w:t>
            </w:r>
            <w:r w:rsidR="00727030" w:rsidRPr="00D148D8">
              <w:rPr>
                <w:sz w:val="16"/>
                <w:szCs w:val="16"/>
                <w:lang w:val="en-US"/>
              </w:rPr>
              <w:t>Multiple solutions of continuity of the left lung</w:t>
            </w:r>
          </w:p>
        </w:tc>
      </w:tr>
    </w:tbl>
    <w:p w14:paraId="438D58C3" w14:textId="77777777" w:rsidR="00CA4262" w:rsidRDefault="00CA4262" w:rsidP="00BB2AC7">
      <w:pPr>
        <w:spacing w:line="257" w:lineRule="auto"/>
        <w:rPr>
          <w:sz w:val="20"/>
          <w:lang w:val="en-US"/>
        </w:rPr>
      </w:pPr>
    </w:p>
    <w:p w14:paraId="433D5E73" w14:textId="54BC7DB3" w:rsidR="00C61975" w:rsidRPr="00C61975" w:rsidRDefault="00C61975" w:rsidP="00BB2AC7">
      <w:pPr>
        <w:spacing w:line="257" w:lineRule="auto"/>
        <w:ind w:firstLine="567"/>
        <w:rPr>
          <w:sz w:val="20"/>
          <w:lang w:val="en-US"/>
        </w:rPr>
      </w:pPr>
      <w:r w:rsidRPr="00C61975">
        <w:rPr>
          <w:i/>
          <w:iCs/>
          <w:sz w:val="20"/>
          <w:lang w:val="en-US"/>
        </w:rPr>
        <w:t xml:space="preserve"> The abdomen and the abdominal organs: </w:t>
      </w:r>
    </w:p>
    <w:p w14:paraId="245D4C7A" w14:textId="27FB13BF" w:rsidR="00C61975" w:rsidRPr="00C61975" w:rsidRDefault="00C61975" w:rsidP="00BB2AC7">
      <w:pPr>
        <w:spacing w:line="257" w:lineRule="auto"/>
        <w:ind w:firstLine="567"/>
        <w:rPr>
          <w:sz w:val="20"/>
          <w:lang w:val="en-US"/>
        </w:rPr>
      </w:pPr>
      <w:r w:rsidRPr="00C61975">
        <w:rPr>
          <w:sz w:val="20"/>
          <w:lang w:val="en-US"/>
        </w:rPr>
        <w:t xml:space="preserve"> The abdominal wall is intact; the peritoneal cavity is free; the parietal and the visceral peritoneum are intact; the psoas minor and proas major muscles, the iliacus and the quadratus lumborum muscles feature massive </w:t>
      </w:r>
      <w:r w:rsidR="00D148D8">
        <w:rPr>
          <w:sz w:val="20"/>
          <w:lang w:val="en-US"/>
        </w:rPr>
        <w:t>hemorrhagic</w:t>
      </w:r>
      <w:r w:rsidRPr="00C61975">
        <w:rPr>
          <w:sz w:val="20"/>
          <w:lang w:val="en-US"/>
        </w:rPr>
        <w:t xml:space="preserve"> infiltrates, especially on the left side (Fig. 13</w:t>
      </w:r>
      <w:proofErr w:type="gramStart"/>
      <w:r w:rsidRPr="00C61975">
        <w:rPr>
          <w:sz w:val="20"/>
          <w:lang w:val="en-US"/>
        </w:rPr>
        <w:t>);</w:t>
      </w:r>
      <w:proofErr w:type="gramEnd"/>
      <w:r w:rsidRPr="00C61975">
        <w:rPr>
          <w:sz w:val="20"/>
          <w:lang w:val="en-US"/>
        </w:rPr>
        <w:t xml:space="preserve"> </w:t>
      </w:r>
    </w:p>
    <w:p w14:paraId="4CFE223E" w14:textId="23EF0D6F" w:rsidR="00BB2AC7" w:rsidRDefault="00C61975" w:rsidP="00BB2AC7">
      <w:pPr>
        <w:spacing w:line="257" w:lineRule="auto"/>
        <w:ind w:firstLine="567"/>
        <w:rPr>
          <w:sz w:val="20"/>
          <w:lang w:val="en-US"/>
        </w:rPr>
      </w:pPr>
      <w:r w:rsidRPr="00C61975">
        <w:rPr>
          <w:sz w:val="20"/>
          <w:lang w:val="en-US"/>
        </w:rPr>
        <w:lastRenderedPageBreak/>
        <w:t xml:space="preserve">The liver has a thin, transparent capsule; the right hepatic lobe lost its structure; the consistency is low on a surface of 10 cm2 ; for the rest, the surface displays a reddish-purple </w:t>
      </w:r>
      <w:proofErr w:type="spellStart"/>
      <w:r w:rsidRPr="00C61975">
        <w:rPr>
          <w:sz w:val="20"/>
          <w:lang w:val="en-US"/>
        </w:rPr>
        <w:t>colour</w:t>
      </w:r>
      <w:proofErr w:type="spellEnd"/>
      <w:r w:rsidRPr="00C61975">
        <w:rPr>
          <w:sz w:val="20"/>
          <w:lang w:val="en-US"/>
        </w:rPr>
        <w:t xml:space="preserve">; in section, the parenchyma has the same </w:t>
      </w:r>
      <w:proofErr w:type="spellStart"/>
      <w:r w:rsidRPr="00C61975">
        <w:rPr>
          <w:sz w:val="20"/>
          <w:lang w:val="en-US"/>
        </w:rPr>
        <w:t>colour</w:t>
      </w:r>
      <w:proofErr w:type="spellEnd"/>
      <w:r w:rsidRPr="00C61975">
        <w:rPr>
          <w:sz w:val="20"/>
          <w:lang w:val="en-US"/>
        </w:rPr>
        <w:t>; the lobular structure is present (except for the right hepatic lobe), from which red-blackish fluid blood drips, in a minimum amount (Fig. 14);</w:t>
      </w:r>
      <w:r w:rsidR="00D148D8" w:rsidRPr="00D148D8">
        <w:rPr>
          <w:sz w:val="20"/>
          <w:lang w:val="en-US"/>
        </w:rPr>
        <w:t xml:space="preserve"> </w:t>
      </w:r>
      <w:r w:rsidR="00D148D8" w:rsidRPr="00C61975">
        <w:rPr>
          <w:sz w:val="20"/>
          <w:lang w:val="en-US"/>
        </w:rPr>
        <w:t xml:space="preserve">The spleen has a very low consistency, of a reddish-purple hue; 80% of the structure is lost, mostly on its left side (Fig. 15); </w:t>
      </w:r>
      <w:r w:rsidR="00BB2AC7">
        <w:rPr>
          <w:sz w:val="20"/>
          <w:lang w:val="en-US"/>
        </w:rPr>
        <w:t>T</w:t>
      </w:r>
      <w:r w:rsidR="00BB2AC7" w:rsidRPr="00C61975">
        <w:rPr>
          <w:sz w:val="20"/>
          <w:lang w:val="en-US"/>
        </w:rPr>
        <w:t xml:space="preserve">he perirenal fat features massive </w:t>
      </w:r>
      <w:r w:rsidR="00BB2AC7">
        <w:rPr>
          <w:sz w:val="20"/>
          <w:lang w:val="en-US"/>
        </w:rPr>
        <w:t>hemorrhagic</w:t>
      </w:r>
      <w:r w:rsidR="00BB2AC7" w:rsidRPr="00C61975">
        <w:rPr>
          <w:sz w:val="20"/>
          <w:lang w:val="en-US"/>
        </w:rPr>
        <w:t xml:space="preserve"> infiltrates bilaterally, especially on the left side; kidneys decapsulate easily, leaving a smooth and </w:t>
      </w:r>
      <w:proofErr w:type="spellStart"/>
      <w:r w:rsidR="00BB2AC7" w:rsidRPr="00C61975">
        <w:rPr>
          <w:sz w:val="20"/>
          <w:lang w:val="en-US"/>
        </w:rPr>
        <w:t>anaemiated</w:t>
      </w:r>
      <w:proofErr w:type="spellEnd"/>
      <w:r w:rsidR="00BB2AC7" w:rsidRPr="00C61975">
        <w:rPr>
          <w:sz w:val="20"/>
          <w:lang w:val="en-US"/>
        </w:rPr>
        <w:t xml:space="preserve"> decapsulation surface; in section, they are pale brown; the cortico-medullary limit is partially blurred (Fig. 16);</w:t>
      </w:r>
    </w:p>
    <w:p w14:paraId="0FCDC0AE" w14:textId="77777777" w:rsidR="00CA4262" w:rsidRDefault="00CA4262" w:rsidP="00BB2AC7">
      <w:pPr>
        <w:spacing w:line="257" w:lineRule="auto"/>
        <w:ind w:firstLine="567"/>
        <w:rPr>
          <w:sz w:val="20"/>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3856"/>
      </w:tblGrid>
      <w:tr w:rsidR="00CA4262" w:rsidRPr="00D148D8" w14:paraId="5AFF7A70" w14:textId="77777777" w:rsidTr="00D148D8">
        <w:trPr>
          <w:jc w:val="center"/>
        </w:trPr>
        <w:tc>
          <w:tcPr>
            <w:tcW w:w="3855" w:type="dxa"/>
          </w:tcPr>
          <w:p w14:paraId="1A66CF4E" w14:textId="76EE1D54" w:rsidR="00CA4262" w:rsidRPr="00D148D8" w:rsidRDefault="00CA4262" w:rsidP="00BB2AC7">
            <w:pPr>
              <w:spacing w:line="257" w:lineRule="auto"/>
              <w:jc w:val="center"/>
              <w:rPr>
                <w:sz w:val="16"/>
                <w:szCs w:val="16"/>
                <w:lang w:val="en-US"/>
              </w:rPr>
            </w:pPr>
            <w:r w:rsidRPr="00D148D8">
              <w:rPr>
                <w:noProof/>
                <w:sz w:val="16"/>
                <w:szCs w:val="16"/>
                <w:lang w:val="en-US" w:eastAsia="en-US"/>
              </w:rPr>
              <w:drawing>
                <wp:inline distT="0" distB="0" distL="0" distR="0" wp14:anchorId="27E82424" wp14:editId="3F64845D">
                  <wp:extent cx="1917500" cy="1440000"/>
                  <wp:effectExtent l="0" t="0" r="698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7500" cy="1440000"/>
                          </a:xfrm>
                          <a:prstGeom prst="rect">
                            <a:avLst/>
                          </a:prstGeom>
                          <a:noFill/>
                        </pic:spPr>
                      </pic:pic>
                    </a:graphicData>
                  </a:graphic>
                </wp:inline>
              </w:drawing>
            </w:r>
          </w:p>
          <w:p w14:paraId="752BB03F" w14:textId="0DB014FB" w:rsidR="00CA4262" w:rsidRPr="00D148D8" w:rsidRDefault="00CA4262" w:rsidP="00BB2AC7">
            <w:pPr>
              <w:spacing w:line="257" w:lineRule="auto"/>
              <w:jc w:val="center"/>
              <w:rPr>
                <w:sz w:val="16"/>
                <w:szCs w:val="16"/>
                <w:lang w:val="en-US"/>
              </w:rPr>
            </w:pPr>
            <w:r w:rsidRPr="00D148D8">
              <w:rPr>
                <w:b/>
                <w:bCs/>
                <w:sz w:val="16"/>
                <w:szCs w:val="16"/>
                <w:lang w:val="en-US"/>
              </w:rPr>
              <w:t>Fig. 13.</w:t>
            </w:r>
            <w:r w:rsidRPr="00D148D8">
              <w:rPr>
                <w:sz w:val="16"/>
                <w:szCs w:val="16"/>
                <w:lang w:val="en-US"/>
              </w:rPr>
              <w:t xml:space="preserve"> </w:t>
            </w:r>
            <w:r w:rsidR="00727030" w:rsidRPr="00D148D8">
              <w:rPr>
                <w:sz w:val="16"/>
                <w:szCs w:val="16"/>
                <w:lang w:val="en-US"/>
              </w:rPr>
              <w:t xml:space="preserve">Massive </w:t>
            </w:r>
            <w:r w:rsidR="00D148D8">
              <w:rPr>
                <w:sz w:val="16"/>
                <w:szCs w:val="16"/>
                <w:lang w:val="en-US"/>
              </w:rPr>
              <w:t>hemorrhagic</w:t>
            </w:r>
            <w:r w:rsidR="00727030" w:rsidRPr="00D148D8">
              <w:rPr>
                <w:sz w:val="16"/>
                <w:szCs w:val="16"/>
                <w:lang w:val="en-US"/>
              </w:rPr>
              <w:t xml:space="preserve"> infiltrates in muscles</w:t>
            </w:r>
          </w:p>
        </w:tc>
        <w:tc>
          <w:tcPr>
            <w:tcW w:w="3856" w:type="dxa"/>
          </w:tcPr>
          <w:p w14:paraId="28155F54" w14:textId="588AEA45" w:rsidR="00CA4262" w:rsidRPr="00D148D8" w:rsidRDefault="00CA4262" w:rsidP="00BB2AC7">
            <w:pPr>
              <w:spacing w:line="257" w:lineRule="auto"/>
              <w:jc w:val="center"/>
              <w:rPr>
                <w:sz w:val="16"/>
                <w:szCs w:val="16"/>
                <w:lang w:val="en-US"/>
              </w:rPr>
            </w:pPr>
            <w:r w:rsidRPr="00D148D8">
              <w:rPr>
                <w:noProof/>
                <w:sz w:val="16"/>
                <w:szCs w:val="16"/>
                <w:lang w:val="en-US" w:eastAsia="en-US"/>
              </w:rPr>
              <w:drawing>
                <wp:inline distT="0" distB="0" distL="0" distR="0" wp14:anchorId="644A470F" wp14:editId="621EBBC5">
                  <wp:extent cx="1550769"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0769" cy="1440000"/>
                          </a:xfrm>
                          <a:prstGeom prst="rect">
                            <a:avLst/>
                          </a:prstGeom>
                          <a:noFill/>
                        </pic:spPr>
                      </pic:pic>
                    </a:graphicData>
                  </a:graphic>
                </wp:inline>
              </w:drawing>
            </w:r>
          </w:p>
          <w:p w14:paraId="3D6816D1" w14:textId="77777777" w:rsidR="00CA4262" w:rsidRDefault="00CA4262" w:rsidP="00BB2AC7">
            <w:pPr>
              <w:spacing w:line="257" w:lineRule="auto"/>
              <w:jc w:val="center"/>
              <w:rPr>
                <w:sz w:val="16"/>
                <w:szCs w:val="16"/>
                <w:lang w:val="en-US"/>
              </w:rPr>
            </w:pPr>
            <w:r w:rsidRPr="00D148D8">
              <w:rPr>
                <w:b/>
                <w:bCs/>
                <w:sz w:val="16"/>
                <w:szCs w:val="16"/>
                <w:lang w:val="en-US"/>
              </w:rPr>
              <w:t>Fig. 14.</w:t>
            </w:r>
            <w:r w:rsidRPr="00D148D8">
              <w:rPr>
                <w:color w:val="FF0000"/>
                <w:sz w:val="16"/>
                <w:szCs w:val="16"/>
                <w:lang w:val="en-US"/>
              </w:rPr>
              <w:t xml:space="preserve"> </w:t>
            </w:r>
            <w:r w:rsidR="00727030" w:rsidRPr="00D148D8">
              <w:rPr>
                <w:sz w:val="16"/>
                <w:szCs w:val="16"/>
                <w:lang w:val="en-US"/>
              </w:rPr>
              <w:t>Hepatic ruptures</w:t>
            </w:r>
          </w:p>
          <w:p w14:paraId="56F6F41A" w14:textId="66B4B3F1" w:rsidR="00D148D8" w:rsidRPr="00D148D8" w:rsidRDefault="00D148D8" w:rsidP="00BB2AC7">
            <w:pPr>
              <w:spacing w:line="257" w:lineRule="auto"/>
              <w:jc w:val="center"/>
              <w:rPr>
                <w:sz w:val="16"/>
                <w:szCs w:val="16"/>
                <w:lang w:val="en-US"/>
              </w:rPr>
            </w:pPr>
          </w:p>
        </w:tc>
      </w:tr>
      <w:tr w:rsidR="00CA4262" w:rsidRPr="00D148D8" w14:paraId="0CF47504" w14:textId="77777777" w:rsidTr="00D148D8">
        <w:trPr>
          <w:jc w:val="center"/>
        </w:trPr>
        <w:tc>
          <w:tcPr>
            <w:tcW w:w="3855" w:type="dxa"/>
          </w:tcPr>
          <w:p w14:paraId="064282B2" w14:textId="160D426E" w:rsidR="00CA4262" w:rsidRPr="00D148D8" w:rsidRDefault="00CA4262" w:rsidP="00BB2AC7">
            <w:pPr>
              <w:spacing w:line="257" w:lineRule="auto"/>
              <w:jc w:val="center"/>
              <w:rPr>
                <w:sz w:val="16"/>
                <w:szCs w:val="16"/>
                <w:lang w:val="en-US"/>
              </w:rPr>
            </w:pPr>
            <w:r w:rsidRPr="00D148D8">
              <w:rPr>
                <w:noProof/>
                <w:sz w:val="16"/>
                <w:szCs w:val="16"/>
                <w:lang w:val="en-US" w:eastAsia="en-US"/>
              </w:rPr>
              <w:drawing>
                <wp:inline distT="0" distB="0" distL="0" distR="0" wp14:anchorId="15BA4550" wp14:editId="5DAD04DC">
                  <wp:extent cx="2288372" cy="14400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8372" cy="1440000"/>
                          </a:xfrm>
                          <a:prstGeom prst="rect">
                            <a:avLst/>
                          </a:prstGeom>
                          <a:noFill/>
                        </pic:spPr>
                      </pic:pic>
                    </a:graphicData>
                  </a:graphic>
                </wp:inline>
              </w:drawing>
            </w:r>
          </w:p>
          <w:p w14:paraId="42CCD7A1" w14:textId="13BF604E" w:rsidR="00CA4262" w:rsidRPr="00D148D8" w:rsidRDefault="00CA4262" w:rsidP="00BB2AC7">
            <w:pPr>
              <w:spacing w:line="257" w:lineRule="auto"/>
              <w:jc w:val="center"/>
              <w:rPr>
                <w:sz w:val="16"/>
                <w:szCs w:val="16"/>
                <w:lang w:val="en-US"/>
              </w:rPr>
            </w:pPr>
            <w:r w:rsidRPr="00D148D8">
              <w:rPr>
                <w:b/>
                <w:bCs/>
                <w:sz w:val="16"/>
                <w:szCs w:val="16"/>
                <w:lang w:val="en-US"/>
              </w:rPr>
              <w:t>Fig. 15.</w:t>
            </w:r>
            <w:r w:rsidRPr="00D148D8">
              <w:rPr>
                <w:sz w:val="16"/>
                <w:szCs w:val="16"/>
                <w:lang w:val="en-US"/>
              </w:rPr>
              <w:t xml:space="preserve"> </w:t>
            </w:r>
            <w:r w:rsidR="00727030" w:rsidRPr="00D148D8">
              <w:rPr>
                <w:sz w:val="16"/>
                <w:szCs w:val="16"/>
                <w:lang w:val="en-US"/>
              </w:rPr>
              <w:t>Spleen dilacerations</w:t>
            </w:r>
          </w:p>
        </w:tc>
        <w:tc>
          <w:tcPr>
            <w:tcW w:w="3856" w:type="dxa"/>
          </w:tcPr>
          <w:p w14:paraId="50E97EBC" w14:textId="4FC66B10" w:rsidR="00CA4262" w:rsidRPr="00D148D8" w:rsidRDefault="00CA4262" w:rsidP="00BB2AC7">
            <w:pPr>
              <w:spacing w:line="257" w:lineRule="auto"/>
              <w:jc w:val="center"/>
              <w:rPr>
                <w:sz w:val="16"/>
                <w:szCs w:val="16"/>
                <w:lang w:val="en-US"/>
              </w:rPr>
            </w:pPr>
            <w:r w:rsidRPr="00D148D8">
              <w:rPr>
                <w:noProof/>
                <w:sz w:val="16"/>
                <w:szCs w:val="16"/>
                <w:lang w:val="en-US" w:eastAsia="en-US"/>
              </w:rPr>
              <w:drawing>
                <wp:inline distT="0" distB="0" distL="0" distR="0" wp14:anchorId="0A062087" wp14:editId="4CE92712">
                  <wp:extent cx="1786861" cy="1440000"/>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6861" cy="1440000"/>
                          </a:xfrm>
                          <a:prstGeom prst="rect">
                            <a:avLst/>
                          </a:prstGeom>
                          <a:noFill/>
                        </pic:spPr>
                      </pic:pic>
                    </a:graphicData>
                  </a:graphic>
                </wp:inline>
              </w:drawing>
            </w:r>
          </w:p>
          <w:p w14:paraId="47792104" w14:textId="1F174025" w:rsidR="00CA4262" w:rsidRPr="00D148D8" w:rsidRDefault="00CA4262" w:rsidP="00BB2AC7">
            <w:pPr>
              <w:spacing w:line="257" w:lineRule="auto"/>
              <w:jc w:val="center"/>
              <w:rPr>
                <w:sz w:val="16"/>
                <w:szCs w:val="16"/>
                <w:lang w:val="en-US"/>
              </w:rPr>
            </w:pPr>
            <w:r w:rsidRPr="00D148D8">
              <w:rPr>
                <w:b/>
                <w:bCs/>
                <w:sz w:val="16"/>
                <w:szCs w:val="16"/>
                <w:lang w:val="en-US"/>
              </w:rPr>
              <w:t>Fig. 16.</w:t>
            </w:r>
            <w:r w:rsidRPr="00D148D8">
              <w:rPr>
                <w:sz w:val="16"/>
                <w:szCs w:val="16"/>
                <w:lang w:val="en-US"/>
              </w:rPr>
              <w:t xml:space="preserve"> </w:t>
            </w:r>
            <w:r w:rsidR="001A66D7" w:rsidRPr="00D148D8">
              <w:rPr>
                <w:sz w:val="16"/>
                <w:szCs w:val="16"/>
                <w:lang w:val="en-US"/>
              </w:rPr>
              <w:t xml:space="preserve">Perirenal fat with massive </w:t>
            </w:r>
            <w:r w:rsidR="00D148D8">
              <w:rPr>
                <w:sz w:val="16"/>
                <w:szCs w:val="16"/>
                <w:lang w:val="en-US"/>
              </w:rPr>
              <w:t>hemorrhagic</w:t>
            </w:r>
            <w:r w:rsidR="001A66D7" w:rsidRPr="00D148D8">
              <w:rPr>
                <w:sz w:val="16"/>
                <w:szCs w:val="16"/>
                <w:lang w:val="en-US"/>
              </w:rPr>
              <w:t xml:space="preserve"> infiltrates</w:t>
            </w:r>
          </w:p>
        </w:tc>
      </w:tr>
    </w:tbl>
    <w:p w14:paraId="468482AF" w14:textId="77777777" w:rsidR="00BB2AC7" w:rsidRDefault="00BB2AC7" w:rsidP="00BB2AC7">
      <w:pPr>
        <w:spacing w:line="257" w:lineRule="auto"/>
        <w:ind w:firstLine="567"/>
        <w:rPr>
          <w:sz w:val="20"/>
          <w:lang w:val="en-US"/>
        </w:rPr>
      </w:pPr>
    </w:p>
    <w:p w14:paraId="23AF629C" w14:textId="77777777" w:rsidR="00CA4262" w:rsidRPr="00C61975" w:rsidRDefault="00CA4262" w:rsidP="00BB2AC7">
      <w:pPr>
        <w:spacing w:line="257" w:lineRule="auto"/>
        <w:rPr>
          <w:sz w:val="20"/>
          <w:lang w:val="en-US"/>
        </w:rPr>
      </w:pPr>
    </w:p>
    <w:p w14:paraId="4382F7CB" w14:textId="6F14FAC3" w:rsidR="00C61975" w:rsidRPr="00CA4262" w:rsidRDefault="00C61975" w:rsidP="00BB2AC7">
      <w:pPr>
        <w:spacing w:line="257" w:lineRule="auto"/>
        <w:ind w:firstLine="567"/>
        <w:rPr>
          <w:b/>
          <w:bCs/>
          <w:sz w:val="20"/>
          <w:lang w:val="en-US"/>
        </w:rPr>
      </w:pPr>
      <w:r w:rsidRPr="00CA4262">
        <w:rPr>
          <w:b/>
          <w:bCs/>
          <w:i/>
          <w:iCs/>
          <w:sz w:val="20"/>
          <w:lang w:val="en-US"/>
        </w:rPr>
        <w:t xml:space="preserve">The skeleton: </w:t>
      </w:r>
    </w:p>
    <w:p w14:paraId="1268F307" w14:textId="080CBA03" w:rsidR="00C61975" w:rsidRPr="00C61975" w:rsidRDefault="00C61975" w:rsidP="00BB2AC7">
      <w:pPr>
        <w:spacing w:line="257" w:lineRule="auto"/>
        <w:ind w:firstLine="567"/>
        <w:rPr>
          <w:sz w:val="20"/>
          <w:lang w:val="en-US"/>
        </w:rPr>
      </w:pPr>
      <w:r w:rsidRPr="00C61975">
        <w:rPr>
          <w:sz w:val="20"/>
          <w:lang w:val="en-US"/>
        </w:rPr>
        <w:t xml:space="preserve">The bones of the pelvis and of the limbs appear intact, except for the left acromioclavicular joint, where abnormal mobility – with multiple bone crepitations – has been observed spontaneously; at this level, the muscle tissue has massive </w:t>
      </w:r>
      <w:r w:rsidR="00D148D8">
        <w:rPr>
          <w:sz w:val="20"/>
          <w:lang w:val="en-US"/>
        </w:rPr>
        <w:t>hemorrhagic</w:t>
      </w:r>
      <w:r w:rsidRPr="00C61975">
        <w:rPr>
          <w:sz w:val="20"/>
          <w:lang w:val="en-US"/>
        </w:rPr>
        <w:t xml:space="preserve"> infiltrates.</w:t>
      </w:r>
    </w:p>
    <w:p w14:paraId="5F400392" w14:textId="5D4B21F6" w:rsidR="00C61975" w:rsidRPr="00C61975" w:rsidRDefault="00C61975" w:rsidP="00BB2AC7">
      <w:pPr>
        <w:spacing w:line="257" w:lineRule="auto"/>
        <w:ind w:firstLine="567"/>
        <w:rPr>
          <w:sz w:val="20"/>
          <w:lang w:val="en-US"/>
        </w:rPr>
      </w:pPr>
      <w:r w:rsidRPr="00C61975">
        <w:rPr>
          <w:sz w:val="20"/>
          <w:lang w:val="en-US"/>
        </w:rPr>
        <w:t xml:space="preserve">The vertebral column features cervically a transverse bone discontinuity – at </w:t>
      </w:r>
      <w:proofErr w:type="spellStart"/>
      <w:r w:rsidRPr="00C61975">
        <w:rPr>
          <w:sz w:val="20"/>
          <w:lang w:val="en-US"/>
        </w:rPr>
        <w:t>atlanto</w:t>
      </w:r>
      <w:proofErr w:type="spellEnd"/>
      <w:r w:rsidRPr="00C61975">
        <w:rPr>
          <w:sz w:val="20"/>
          <w:lang w:val="en-US"/>
        </w:rPr>
        <w:t xml:space="preserve">-axo-occipital level – with right anterolateral dehiscence, with </w:t>
      </w:r>
      <w:r w:rsidR="00D148D8">
        <w:rPr>
          <w:sz w:val="20"/>
          <w:lang w:val="en-US"/>
        </w:rPr>
        <w:t>hemorrhagic</w:t>
      </w:r>
      <w:r w:rsidRPr="00C61975">
        <w:rPr>
          <w:sz w:val="20"/>
          <w:lang w:val="en-US"/>
        </w:rPr>
        <w:t xml:space="preserve"> infiltrate and with blurred edges, diffusing in the perilesional tissue. </w:t>
      </w:r>
    </w:p>
    <w:p w14:paraId="35D5E270" w14:textId="0D069418" w:rsidR="00C61975" w:rsidRPr="00C61975" w:rsidRDefault="00C61975" w:rsidP="00BB2AC7">
      <w:pPr>
        <w:spacing w:line="257" w:lineRule="auto"/>
        <w:ind w:firstLine="567"/>
        <w:rPr>
          <w:sz w:val="20"/>
          <w:lang w:val="en-US"/>
        </w:rPr>
      </w:pPr>
      <w:r w:rsidRPr="00C61975">
        <w:rPr>
          <w:sz w:val="20"/>
          <w:lang w:val="en-US"/>
        </w:rPr>
        <w:t>The requested additional examinations comprised histopathological examination and toxicological examination.</w:t>
      </w:r>
    </w:p>
    <w:p w14:paraId="695CB9D4" w14:textId="506C1417" w:rsidR="00C61975" w:rsidRPr="00C61975" w:rsidRDefault="00C61975" w:rsidP="00BB2AC7">
      <w:pPr>
        <w:spacing w:line="257" w:lineRule="auto"/>
        <w:ind w:firstLine="567"/>
        <w:rPr>
          <w:sz w:val="20"/>
          <w:lang w:val="en-US"/>
        </w:rPr>
      </w:pPr>
      <w:r w:rsidRPr="00C61975">
        <w:rPr>
          <w:sz w:val="20"/>
          <w:lang w:val="en-US"/>
        </w:rPr>
        <w:t xml:space="preserve">Consequently, the forensic report has determined that the death was violent. It was caused by the </w:t>
      </w:r>
      <w:proofErr w:type="spellStart"/>
      <w:r w:rsidRPr="00C61975">
        <w:rPr>
          <w:sz w:val="20"/>
          <w:lang w:val="en-US"/>
        </w:rPr>
        <w:t>atlanto</w:t>
      </w:r>
      <w:proofErr w:type="spellEnd"/>
      <w:r w:rsidRPr="00C61975">
        <w:rPr>
          <w:sz w:val="20"/>
          <w:lang w:val="en-US"/>
        </w:rPr>
        <w:t xml:space="preserve">-axo-occipital disjunction, accompanied by the brainstem cross-sectioning. The traumatic lesions occurred through collision-runover, followed by the victim’s dragging, during a road traffic accident. There is a direct cause relationship between the traumatic lesions and the </w:t>
      </w:r>
      <w:r w:rsidRPr="00C61975">
        <w:rPr>
          <w:sz w:val="20"/>
          <w:lang w:val="en-US"/>
        </w:rPr>
        <w:lastRenderedPageBreak/>
        <w:t>subsequent death. The toxicological examination did not show the presence of ethylic alcohol (zero blood alcohol level).</w:t>
      </w:r>
    </w:p>
    <w:p w14:paraId="2551DD5F" w14:textId="77777777" w:rsidR="00C61975" w:rsidRPr="00C61975" w:rsidRDefault="00C61975" w:rsidP="00BB2AC7">
      <w:pPr>
        <w:spacing w:line="257" w:lineRule="auto"/>
        <w:rPr>
          <w:sz w:val="20"/>
          <w:lang w:val="en-US"/>
        </w:rPr>
      </w:pPr>
    </w:p>
    <w:p w14:paraId="50A659CE" w14:textId="4458E41E" w:rsidR="00C61975" w:rsidRDefault="00C61975" w:rsidP="00BB2AC7">
      <w:pPr>
        <w:spacing w:line="257" w:lineRule="auto"/>
        <w:rPr>
          <w:b/>
          <w:bCs/>
          <w:sz w:val="20"/>
          <w:lang w:val="en-US"/>
        </w:rPr>
      </w:pPr>
      <w:r w:rsidRPr="00C61975">
        <w:rPr>
          <w:b/>
          <w:bCs/>
          <w:sz w:val="20"/>
          <w:lang w:val="en-US"/>
        </w:rPr>
        <w:t xml:space="preserve"> Conclusions</w:t>
      </w:r>
    </w:p>
    <w:p w14:paraId="21341F7A" w14:textId="77777777" w:rsidR="00CA4262" w:rsidRPr="00C61975" w:rsidRDefault="00CA4262" w:rsidP="00BB2AC7">
      <w:pPr>
        <w:spacing w:line="257" w:lineRule="auto"/>
        <w:ind w:firstLine="567"/>
        <w:rPr>
          <w:b/>
          <w:bCs/>
          <w:sz w:val="20"/>
          <w:lang w:val="en-US"/>
        </w:rPr>
      </w:pPr>
    </w:p>
    <w:p w14:paraId="18D01AF1" w14:textId="119E481C" w:rsidR="00C61975" w:rsidRPr="00C61975" w:rsidRDefault="00C61975" w:rsidP="00BB2AC7">
      <w:pPr>
        <w:spacing w:line="257" w:lineRule="auto"/>
        <w:ind w:firstLine="567"/>
        <w:rPr>
          <w:sz w:val="20"/>
          <w:lang w:val="en-US"/>
        </w:rPr>
      </w:pPr>
      <w:r w:rsidRPr="00C61975">
        <w:rPr>
          <w:sz w:val="20"/>
          <w:lang w:val="en-US"/>
        </w:rPr>
        <w:t xml:space="preserve">In forensic practice, it is important to consider that the </w:t>
      </w:r>
      <w:proofErr w:type="spellStart"/>
      <w:r w:rsidRPr="00C61975">
        <w:rPr>
          <w:sz w:val="20"/>
          <w:lang w:val="en-US"/>
        </w:rPr>
        <w:t>lesional</w:t>
      </w:r>
      <w:proofErr w:type="spellEnd"/>
      <w:r w:rsidRPr="00C61975">
        <w:rPr>
          <w:sz w:val="20"/>
          <w:lang w:val="en-US"/>
        </w:rPr>
        <w:t xml:space="preserve"> mechanisms encountered among pedestrians are </w:t>
      </w:r>
      <w:proofErr w:type="gramStart"/>
      <w:r w:rsidRPr="00C61975">
        <w:rPr>
          <w:sz w:val="20"/>
          <w:lang w:val="en-US"/>
        </w:rPr>
        <w:t>most commonly mixed</w:t>
      </w:r>
      <w:proofErr w:type="gramEnd"/>
      <w:r w:rsidRPr="00C61975">
        <w:rPr>
          <w:sz w:val="20"/>
          <w:lang w:val="en-US"/>
        </w:rPr>
        <w:t xml:space="preserve"> and complex, reason for which an accurate and careful examination of the victim must be also supported by the characteristics of the vehicle involved in the accident, as well as by other elements featured at the scene.</w:t>
      </w:r>
    </w:p>
    <w:p w14:paraId="02A640A2" w14:textId="004109E8" w:rsidR="00C61975" w:rsidRPr="00C61975" w:rsidRDefault="00C61975" w:rsidP="00BB2AC7">
      <w:pPr>
        <w:spacing w:line="257" w:lineRule="auto"/>
        <w:ind w:firstLine="567"/>
        <w:rPr>
          <w:sz w:val="20"/>
          <w:lang w:val="en-US"/>
        </w:rPr>
      </w:pPr>
      <w:r w:rsidRPr="00C61975">
        <w:rPr>
          <w:sz w:val="20"/>
          <w:lang w:val="en-US"/>
        </w:rPr>
        <w:t xml:space="preserve">Upon </w:t>
      </w:r>
      <w:proofErr w:type="spellStart"/>
      <w:r w:rsidRPr="00C61975">
        <w:rPr>
          <w:sz w:val="20"/>
          <w:lang w:val="en-US"/>
        </w:rPr>
        <w:t>synthesising</w:t>
      </w:r>
      <w:proofErr w:type="spellEnd"/>
      <w:r w:rsidRPr="00C61975">
        <w:rPr>
          <w:sz w:val="20"/>
          <w:lang w:val="en-US"/>
        </w:rPr>
        <w:t xml:space="preserve"> the </w:t>
      </w:r>
      <w:proofErr w:type="gramStart"/>
      <w:r w:rsidRPr="00C61975">
        <w:rPr>
          <w:sz w:val="20"/>
          <w:lang w:val="en-US"/>
        </w:rPr>
        <w:t>aforementioned aspects</w:t>
      </w:r>
      <w:proofErr w:type="gramEnd"/>
      <w:r w:rsidRPr="00C61975">
        <w:rPr>
          <w:sz w:val="20"/>
          <w:lang w:val="en-US"/>
        </w:rPr>
        <w:t xml:space="preserve">, the importance of getting to know various </w:t>
      </w:r>
      <w:proofErr w:type="spellStart"/>
      <w:r w:rsidRPr="00C61975">
        <w:rPr>
          <w:sz w:val="20"/>
          <w:lang w:val="en-US"/>
        </w:rPr>
        <w:t>lesional</w:t>
      </w:r>
      <w:proofErr w:type="spellEnd"/>
      <w:r w:rsidRPr="00C61975">
        <w:rPr>
          <w:sz w:val="20"/>
          <w:lang w:val="en-US"/>
        </w:rPr>
        <w:t xml:space="preserve"> particularities featured in road traffic accidents becomes obvious. In all cases, it is mandatory to research the crime scene, the particularity of the vehicle having produced the accident, the local conditions, as well as the causes of the accident.</w:t>
      </w:r>
    </w:p>
    <w:p w14:paraId="3F0A395B" w14:textId="10AF5A0E" w:rsidR="00C61975" w:rsidRPr="00C61975" w:rsidRDefault="00C61975" w:rsidP="00BB2AC7">
      <w:pPr>
        <w:spacing w:line="257" w:lineRule="auto"/>
        <w:ind w:firstLine="567"/>
        <w:rPr>
          <w:sz w:val="20"/>
          <w:lang w:val="en-US"/>
        </w:rPr>
      </w:pPr>
      <w:r w:rsidRPr="00C61975">
        <w:rPr>
          <w:sz w:val="20"/>
          <w:lang w:val="en-US"/>
        </w:rPr>
        <w:t xml:space="preserve">In this respect, it is essential to examine the lesions thoroughly; we should always interpret them dynamically, in direct correlation with the accident-producing mechanism, with case-to-case </w:t>
      </w:r>
      <w:r w:rsidR="00D148D8" w:rsidRPr="00C61975">
        <w:rPr>
          <w:sz w:val="20"/>
          <w:lang w:val="en-US"/>
        </w:rPr>
        <w:t>individualizations</w:t>
      </w:r>
      <w:r w:rsidRPr="00C61975">
        <w:rPr>
          <w:sz w:val="20"/>
          <w:lang w:val="en-US"/>
        </w:rPr>
        <w:t xml:space="preserve">, all </w:t>
      </w:r>
      <w:proofErr w:type="gramStart"/>
      <w:r w:rsidRPr="00C61975">
        <w:rPr>
          <w:sz w:val="20"/>
          <w:lang w:val="en-US"/>
        </w:rPr>
        <w:t>in order to</w:t>
      </w:r>
      <w:proofErr w:type="gramEnd"/>
      <w:r w:rsidRPr="00C61975">
        <w:rPr>
          <w:sz w:val="20"/>
          <w:lang w:val="en-US"/>
        </w:rPr>
        <w:t xml:space="preserve"> clarify certain conditions that often appear unclear and difficult to grasp at a superficial interpretation. </w:t>
      </w:r>
    </w:p>
    <w:p w14:paraId="06471BE0" w14:textId="77777777" w:rsidR="00C61975" w:rsidRPr="00C61975" w:rsidRDefault="00C61975" w:rsidP="00BB2AC7">
      <w:pPr>
        <w:spacing w:line="257" w:lineRule="auto"/>
        <w:ind w:left="360"/>
        <w:rPr>
          <w:sz w:val="20"/>
          <w:lang w:val="en-US"/>
        </w:rPr>
      </w:pPr>
    </w:p>
    <w:p w14:paraId="1C04BA5E" w14:textId="0191F5C0" w:rsidR="00C61975" w:rsidRPr="00C61975" w:rsidRDefault="00C61975" w:rsidP="00BB2AC7">
      <w:pPr>
        <w:spacing w:line="257" w:lineRule="auto"/>
        <w:rPr>
          <w:b/>
          <w:sz w:val="20"/>
          <w:lang w:val="en-US"/>
        </w:rPr>
      </w:pPr>
      <w:r w:rsidRPr="00C61975">
        <w:rPr>
          <w:b/>
          <w:sz w:val="20"/>
          <w:lang w:val="en-US"/>
        </w:rPr>
        <w:t>References</w:t>
      </w:r>
    </w:p>
    <w:p w14:paraId="5713F266" w14:textId="77777777" w:rsidR="00183467" w:rsidRPr="00DA704E" w:rsidRDefault="00183467" w:rsidP="00BB2AC7">
      <w:pPr>
        <w:suppressAutoHyphens w:val="0"/>
        <w:autoSpaceDE w:val="0"/>
        <w:autoSpaceDN w:val="0"/>
        <w:adjustRightInd w:val="0"/>
        <w:spacing w:line="257" w:lineRule="auto"/>
        <w:rPr>
          <w:sz w:val="20"/>
          <w:lang w:val="en-US" w:eastAsia="en-US"/>
        </w:rPr>
      </w:pPr>
    </w:p>
    <w:p w14:paraId="27498FD4" w14:textId="77777777" w:rsidR="00DC647B" w:rsidRPr="00F05B45"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color w:val="212121"/>
          <w:sz w:val="20"/>
          <w:szCs w:val="20"/>
          <w:shd w:val="clear" w:color="auto" w:fill="FFFFFF"/>
        </w:rPr>
        <w:t xml:space="preserve">S.M. </w:t>
      </w:r>
      <w:proofErr w:type="spellStart"/>
      <w:r>
        <w:rPr>
          <w:rFonts w:ascii="Times New Roman" w:hAnsi="Times New Roman" w:cs="Times New Roman"/>
          <w:color w:val="212121"/>
          <w:sz w:val="20"/>
          <w:szCs w:val="20"/>
          <w:shd w:val="clear" w:color="auto" w:fill="FFFFFF"/>
        </w:rPr>
        <w:t>Simmons</w:t>
      </w:r>
      <w:proofErr w:type="spellEnd"/>
      <w:r w:rsidRPr="00F05B45">
        <w:rPr>
          <w:rFonts w:ascii="Times New Roman" w:hAnsi="Times New Roman" w:cs="Times New Roman"/>
          <w:color w:val="212121"/>
          <w:sz w:val="20"/>
          <w:szCs w:val="20"/>
          <w:shd w:val="clear" w:color="auto" w:fill="FFFFFF"/>
        </w:rPr>
        <w:t xml:space="preserve">, </w:t>
      </w:r>
      <w:r>
        <w:rPr>
          <w:rFonts w:ascii="Times New Roman" w:hAnsi="Times New Roman" w:cs="Times New Roman"/>
          <w:color w:val="212121"/>
          <w:sz w:val="20"/>
          <w:szCs w:val="20"/>
          <w:shd w:val="clear" w:color="auto" w:fill="FFFFFF"/>
        </w:rPr>
        <w:t xml:space="preserve">J.K. </w:t>
      </w:r>
      <w:proofErr w:type="spellStart"/>
      <w:r>
        <w:rPr>
          <w:rFonts w:ascii="Times New Roman" w:hAnsi="Times New Roman" w:cs="Times New Roman"/>
          <w:color w:val="212121"/>
          <w:sz w:val="20"/>
          <w:szCs w:val="20"/>
          <w:shd w:val="clear" w:color="auto" w:fill="FFFFFF"/>
        </w:rPr>
        <w:t>Caird</w:t>
      </w:r>
      <w:proofErr w:type="spellEnd"/>
      <w:r>
        <w:rPr>
          <w:rFonts w:ascii="Times New Roman" w:hAnsi="Times New Roman" w:cs="Times New Roman"/>
          <w:color w:val="212121"/>
          <w:sz w:val="20"/>
          <w:szCs w:val="20"/>
          <w:shd w:val="clear" w:color="auto" w:fill="FFFFFF"/>
        </w:rPr>
        <w:t>, A. Ta</w:t>
      </w:r>
      <w:r w:rsidRPr="00F05B45">
        <w:rPr>
          <w:rFonts w:ascii="Times New Roman" w:hAnsi="Times New Roman" w:cs="Times New Roman"/>
          <w:color w:val="212121"/>
          <w:sz w:val="20"/>
          <w:szCs w:val="20"/>
          <w:shd w:val="clear" w:color="auto" w:fill="FFFFFF"/>
        </w:rPr>
        <w:t xml:space="preserve">, </w:t>
      </w:r>
      <w:r>
        <w:rPr>
          <w:rFonts w:ascii="Times New Roman" w:hAnsi="Times New Roman" w:cs="Times New Roman"/>
          <w:color w:val="212121"/>
          <w:sz w:val="20"/>
          <w:szCs w:val="20"/>
          <w:shd w:val="clear" w:color="auto" w:fill="FFFFFF"/>
        </w:rPr>
        <w:t xml:space="preserve">F. </w:t>
      </w:r>
      <w:proofErr w:type="spellStart"/>
      <w:r>
        <w:rPr>
          <w:rFonts w:ascii="Times New Roman" w:hAnsi="Times New Roman" w:cs="Times New Roman"/>
          <w:color w:val="212121"/>
          <w:sz w:val="20"/>
          <w:szCs w:val="20"/>
          <w:shd w:val="clear" w:color="auto" w:fill="FFFFFF"/>
        </w:rPr>
        <w:t>Sterzer</w:t>
      </w:r>
      <w:proofErr w:type="spellEnd"/>
      <w:r w:rsidRPr="00F05B45">
        <w:rPr>
          <w:rFonts w:ascii="Times New Roman" w:hAnsi="Times New Roman" w:cs="Times New Roman"/>
          <w:color w:val="212121"/>
          <w:sz w:val="20"/>
          <w:szCs w:val="20"/>
          <w:shd w:val="clear" w:color="auto" w:fill="FFFFFF"/>
        </w:rPr>
        <w:t xml:space="preserve">, </w:t>
      </w:r>
      <w:r>
        <w:rPr>
          <w:rFonts w:ascii="Times New Roman" w:hAnsi="Times New Roman" w:cs="Times New Roman"/>
          <w:color w:val="212121"/>
          <w:sz w:val="20"/>
          <w:szCs w:val="20"/>
          <w:shd w:val="clear" w:color="auto" w:fill="FFFFFF"/>
        </w:rPr>
        <w:t xml:space="preserve">B.E. </w:t>
      </w:r>
      <w:proofErr w:type="spellStart"/>
      <w:r>
        <w:rPr>
          <w:rFonts w:ascii="Times New Roman" w:hAnsi="Times New Roman" w:cs="Times New Roman"/>
          <w:color w:val="212121"/>
          <w:sz w:val="20"/>
          <w:szCs w:val="20"/>
          <w:shd w:val="clear" w:color="auto" w:fill="FFFFFF"/>
        </w:rPr>
        <w:t>Hagel</w:t>
      </w:r>
      <w:proofErr w:type="spellEnd"/>
      <w:r w:rsidRPr="00F05B45">
        <w:rPr>
          <w:rFonts w:ascii="Times New Roman" w:hAnsi="Times New Roman" w:cs="Times New Roman"/>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Plight</w:t>
      </w:r>
      <w:proofErr w:type="spellEnd"/>
      <w:r w:rsidRPr="00F05B45">
        <w:rPr>
          <w:rFonts w:ascii="Times New Roman" w:hAnsi="Times New Roman" w:cs="Times New Roman"/>
          <w:i/>
          <w:color w:val="212121"/>
          <w:sz w:val="20"/>
          <w:szCs w:val="20"/>
          <w:shd w:val="clear" w:color="auto" w:fill="FFFFFF"/>
        </w:rPr>
        <w:t xml:space="preserve"> of </w:t>
      </w:r>
      <w:proofErr w:type="spellStart"/>
      <w:r w:rsidRPr="00F05B45">
        <w:rPr>
          <w:rFonts w:ascii="Times New Roman" w:hAnsi="Times New Roman" w:cs="Times New Roman"/>
          <w:i/>
          <w:color w:val="212121"/>
          <w:sz w:val="20"/>
          <w:szCs w:val="20"/>
          <w:shd w:val="clear" w:color="auto" w:fill="FFFFFF"/>
        </w:rPr>
        <w:t>the</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distracted</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pedestrian</w:t>
      </w:r>
      <w:proofErr w:type="spellEnd"/>
      <w:r w:rsidRPr="00F05B45">
        <w:rPr>
          <w:rFonts w:ascii="Times New Roman" w:hAnsi="Times New Roman" w:cs="Times New Roman"/>
          <w:i/>
          <w:color w:val="212121"/>
          <w:sz w:val="20"/>
          <w:szCs w:val="20"/>
          <w:shd w:val="clear" w:color="auto" w:fill="FFFFFF"/>
        </w:rPr>
        <w:t xml:space="preserve">: a </w:t>
      </w:r>
      <w:proofErr w:type="spellStart"/>
      <w:r w:rsidRPr="00F05B45">
        <w:rPr>
          <w:rFonts w:ascii="Times New Roman" w:hAnsi="Times New Roman" w:cs="Times New Roman"/>
          <w:i/>
          <w:color w:val="212121"/>
          <w:sz w:val="20"/>
          <w:szCs w:val="20"/>
          <w:shd w:val="clear" w:color="auto" w:fill="FFFFFF"/>
        </w:rPr>
        <w:t>research</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synthesis</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and</w:t>
      </w:r>
      <w:proofErr w:type="spellEnd"/>
      <w:r w:rsidRPr="00F05B45">
        <w:rPr>
          <w:rFonts w:ascii="Times New Roman" w:hAnsi="Times New Roman" w:cs="Times New Roman"/>
          <w:i/>
          <w:color w:val="212121"/>
          <w:sz w:val="20"/>
          <w:szCs w:val="20"/>
          <w:shd w:val="clear" w:color="auto" w:fill="FFFFFF"/>
        </w:rPr>
        <w:t xml:space="preserve"> meta-</w:t>
      </w:r>
      <w:proofErr w:type="spellStart"/>
      <w:r w:rsidRPr="00F05B45">
        <w:rPr>
          <w:rFonts w:ascii="Times New Roman" w:hAnsi="Times New Roman" w:cs="Times New Roman"/>
          <w:i/>
          <w:color w:val="212121"/>
          <w:sz w:val="20"/>
          <w:szCs w:val="20"/>
          <w:shd w:val="clear" w:color="auto" w:fill="FFFFFF"/>
        </w:rPr>
        <w:t>analysis</w:t>
      </w:r>
      <w:proofErr w:type="spellEnd"/>
      <w:r w:rsidRPr="00F05B45">
        <w:rPr>
          <w:rFonts w:ascii="Times New Roman" w:hAnsi="Times New Roman" w:cs="Times New Roman"/>
          <w:i/>
          <w:color w:val="212121"/>
          <w:sz w:val="20"/>
          <w:szCs w:val="20"/>
          <w:shd w:val="clear" w:color="auto" w:fill="FFFFFF"/>
        </w:rPr>
        <w:t xml:space="preserve"> of mobile </w:t>
      </w:r>
      <w:proofErr w:type="spellStart"/>
      <w:r w:rsidRPr="00F05B45">
        <w:rPr>
          <w:rFonts w:ascii="Times New Roman" w:hAnsi="Times New Roman" w:cs="Times New Roman"/>
          <w:i/>
          <w:color w:val="212121"/>
          <w:sz w:val="20"/>
          <w:szCs w:val="20"/>
          <w:shd w:val="clear" w:color="auto" w:fill="FFFFFF"/>
        </w:rPr>
        <w:t>phone</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use</w:t>
      </w:r>
      <w:proofErr w:type="spellEnd"/>
      <w:r w:rsidRPr="00F05B45">
        <w:rPr>
          <w:rFonts w:ascii="Times New Roman" w:hAnsi="Times New Roman" w:cs="Times New Roman"/>
          <w:i/>
          <w:color w:val="212121"/>
          <w:sz w:val="20"/>
          <w:szCs w:val="20"/>
          <w:shd w:val="clear" w:color="auto" w:fill="FFFFFF"/>
        </w:rPr>
        <w:t xml:space="preserve"> on </w:t>
      </w:r>
      <w:proofErr w:type="spellStart"/>
      <w:r w:rsidRPr="00F05B45">
        <w:rPr>
          <w:rFonts w:ascii="Times New Roman" w:hAnsi="Times New Roman" w:cs="Times New Roman"/>
          <w:i/>
          <w:color w:val="212121"/>
          <w:sz w:val="20"/>
          <w:szCs w:val="20"/>
          <w:shd w:val="clear" w:color="auto" w:fill="FFFFFF"/>
        </w:rPr>
        <w:t>crossing</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behaviour</w:t>
      </w:r>
      <w:proofErr w:type="spellEnd"/>
      <w:r w:rsidRPr="00F05B45">
        <w:rPr>
          <w:rFonts w:ascii="Times New Roman" w:hAnsi="Times New Roman" w:cs="Times New Roman"/>
          <w:color w:val="212121"/>
          <w:sz w:val="20"/>
          <w:szCs w:val="20"/>
          <w:shd w:val="clear" w:color="auto" w:fill="FFFFFF"/>
        </w:rPr>
        <w:t xml:space="preserve">. </w:t>
      </w:r>
      <w:proofErr w:type="spellStart"/>
      <w:r w:rsidRPr="00F05B45">
        <w:rPr>
          <w:rFonts w:ascii="Times New Roman" w:hAnsi="Times New Roman" w:cs="Times New Roman"/>
          <w:b/>
          <w:color w:val="212121"/>
          <w:sz w:val="20"/>
          <w:szCs w:val="20"/>
          <w:shd w:val="clear" w:color="auto" w:fill="FFFFFF"/>
        </w:rPr>
        <w:t>Inj</w:t>
      </w:r>
      <w:proofErr w:type="spellEnd"/>
      <w:r w:rsidRPr="00F05B45">
        <w:rPr>
          <w:rFonts w:ascii="Times New Roman" w:hAnsi="Times New Roman" w:cs="Times New Roman"/>
          <w:b/>
          <w:color w:val="212121"/>
          <w:sz w:val="20"/>
          <w:szCs w:val="20"/>
          <w:shd w:val="clear" w:color="auto" w:fill="FFFFFF"/>
        </w:rPr>
        <w:t xml:space="preserve"> Prev</w:t>
      </w:r>
      <w:r w:rsidRPr="00F05B45">
        <w:rPr>
          <w:rFonts w:ascii="Times New Roman" w:hAnsi="Times New Roman" w:cs="Times New Roman"/>
          <w:color w:val="212121"/>
          <w:sz w:val="20"/>
          <w:szCs w:val="20"/>
          <w:shd w:val="clear" w:color="auto" w:fill="FFFFFF"/>
        </w:rPr>
        <w:t>. 26(2)</w:t>
      </w:r>
      <w:r>
        <w:rPr>
          <w:rFonts w:ascii="Times New Roman" w:hAnsi="Times New Roman" w:cs="Times New Roman"/>
          <w:color w:val="212121"/>
          <w:sz w:val="20"/>
          <w:szCs w:val="20"/>
          <w:shd w:val="clear" w:color="auto" w:fill="FFFFFF"/>
        </w:rPr>
        <w:t xml:space="preserve">, 2020 Apr, pp. </w:t>
      </w:r>
      <w:r w:rsidRPr="00F05B45">
        <w:rPr>
          <w:rFonts w:ascii="Times New Roman" w:hAnsi="Times New Roman" w:cs="Times New Roman"/>
          <w:color w:val="212121"/>
          <w:sz w:val="20"/>
          <w:szCs w:val="20"/>
          <w:shd w:val="clear" w:color="auto" w:fill="FFFFFF"/>
        </w:rPr>
        <w:t xml:space="preserve">170-176. </w:t>
      </w:r>
    </w:p>
    <w:p w14:paraId="4C1F7B4D" w14:textId="77777777" w:rsidR="00DC647B" w:rsidRPr="00F05B45"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color w:val="212121"/>
          <w:sz w:val="20"/>
          <w:szCs w:val="20"/>
          <w:shd w:val="clear" w:color="auto" w:fill="FFFFFF"/>
        </w:rPr>
        <w:t xml:space="preserve">G. </w:t>
      </w:r>
      <w:proofErr w:type="spellStart"/>
      <w:r>
        <w:rPr>
          <w:rFonts w:ascii="Times New Roman" w:hAnsi="Times New Roman" w:cs="Times New Roman"/>
          <w:color w:val="212121"/>
          <w:sz w:val="20"/>
          <w:szCs w:val="20"/>
          <w:shd w:val="clear" w:color="auto" w:fill="FFFFFF"/>
        </w:rPr>
        <w:t>Tiwari</w:t>
      </w:r>
      <w:proofErr w:type="spellEnd"/>
      <w:r w:rsidRPr="00F05B45">
        <w:rPr>
          <w:rFonts w:ascii="Times New Roman" w:hAnsi="Times New Roman" w:cs="Times New Roman"/>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Progress</w:t>
      </w:r>
      <w:proofErr w:type="spellEnd"/>
      <w:r w:rsidRPr="00F05B45">
        <w:rPr>
          <w:rFonts w:ascii="Times New Roman" w:hAnsi="Times New Roman" w:cs="Times New Roman"/>
          <w:i/>
          <w:color w:val="212121"/>
          <w:sz w:val="20"/>
          <w:szCs w:val="20"/>
          <w:shd w:val="clear" w:color="auto" w:fill="FFFFFF"/>
        </w:rPr>
        <w:t xml:space="preserve"> in </w:t>
      </w:r>
      <w:proofErr w:type="spellStart"/>
      <w:r w:rsidRPr="00F05B45">
        <w:rPr>
          <w:rFonts w:ascii="Times New Roman" w:hAnsi="Times New Roman" w:cs="Times New Roman"/>
          <w:i/>
          <w:color w:val="212121"/>
          <w:sz w:val="20"/>
          <w:szCs w:val="20"/>
          <w:shd w:val="clear" w:color="auto" w:fill="FFFFFF"/>
        </w:rPr>
        <w:t>pedestrian</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safety</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research</w:t>
      </w:r>
      <w:proofErr w:type="spellEnd"/>
      <w:r w:rsidRPr="00F05B45">
        <w:rPr>
          <w:rFonts w:ascii="Times New Roman" w:hAnsi="Times New Roman" w:cs="Times New Roman"/>
          <w:i/>
          <w:color w:val="212121"/>
          <w:sz w:val="20"/>
          <w:szCs w:val="20"/>
          <w:shd w:val="clear" w:color="auto" w:fill="FFFFFF"/>
        </w:rPr>
        <w:t>.</w:t>
      </w:r>
      <w:r w:rsidRPr="00F05B45">
        <w:rPr>
          <w:rFonts w:ascii="Times New Roman" w:hAnsi="Times New Roman" w:cs="Times New Roman"/>
          <w:color w:val="212121"/>
          <w:sz w:val="20"/>
          <w:szCs w:val="20"/>
          <w:shd w:val="clear" w:color="auto" w:fill="FFFFFF"/>
        </w:rPr>
        <w:t xml:space="preserve"> </w:t>
      </w:r>
      <w:proofErr w:type="spellStart"/>
      <w:r w:rsidRPr="00F05B45">
        <w:rPr>
          <w:rFonts w:ascii="Times New Roman" w:hAnsi="Times New Roman" w:cs="Times New Roman"/>
          <w:b/>
          <w:color w:val="212121"/>
          <w:sz w:val="20"/>
          <w:szCs w:val="20"/>
          <w:shd w:val="clear" w:color="auto" w:fill="FFFFFF"/>
        </w:rPr>
        <w:t>Int</w:t>
      </w:r>
      <w:proofErr w:type="spellEnd"/>
      <w:r w:rsidRPr="00F05B45">
        <w:rPr>
          <w:rFonts w:ascii="Times New Roman" w:hAnsi="Times New Roman" w:cs="Times New Roman"/>
          <w:b/>
          <w:color w:val="212121"/>
          <w:sz w:val="20"/>
          <w:szCs w:val="20"/>
          <w:shd w:val="clear" w:color="auto" w:fill="FFFFFF"/>
        </w:rPr>
        <w:t xml:space="preserve"> J </w:t>
      </w:r>
      <w:proofErr w:type="spellStart"/>
      <w:r w:rsidRPr="00F05B45">
        <w:rPr>
          <w:rFonts w:ascii="Times New Roman" w:hAnsi="Times New Roman" w:cs="Times New Roman"/>
          <w:b/>
          <w:color w:val="212121"/>
          <w:sz w:val="20"/>
          <w:szCs w:val="20"/>
          <w:shd w:val="clear" w:color="auto" w:fill="FFFFFF"/>
        </w:rPr>
        <w:t>Inj</w:t>
      </w:r>
      <w:proofErr w:type="spellEnd"/>
      <w:r w:rsidRPr="00F05B45">
        <w:rPr>
          <w:rFonts w:ascii="Times New Roman" w:hAnsi="Times New Roman" w:cs="Times New Roman"/>
          <w:b/>
          <w:color w:val="212121"/>
          <w:sz w:val="20"/>
          <w:szCs w:val="20"/>
          <w:shd w:val="clear" w:color="auto" w:fill="FFFFFF"/>
        </w:rPr>
        <w:t xml:space="preserve"> </w:t>
      </w:r>
      <w:proofErr w:type="spellStart"/>
      <w:r w:rsidRPr="00F05B45">
        <w:rPr>
          <w:rFonts w:ascii="Times New Roman" w:hAnsi="Times New Roman" w:cs="Times New Roman"/>
          <w:b/>
          <w:color w:val="212121"/>
          <w:sz w:val="20"/>
          <w:szCs w:val="20"/>
          <w:shd w:val="clear" w:color="auto" w:fill="FFFFFF"/>
        </w:rPr>
        <w:t>Contr</w:t>
      </w:r>
      <w:proofErr w:type="spellEnd"/>
      <w:r w:rsidRPr="00F05B45">
        <w:rPr>
          <w:rFonts w:ascii="Times New Roman" w:hAnsi="Times New Roman" w:cs="Times New Roman"/>
          <w:b/>
          <w:color w:val="212121"/>
          <w:sz w:val="20"/>
          <w:szCs w:val="20"/>
          <w:shd w:val="clear" w:color="auto" w:fill="FFFFFF"/>
        </w:rPr>
        <w:t xml:space="preserve"> </w:t>
      </w:r>
      <w:proofErr w:type="spellStart"/>
      <w:r w:rsidRPr="00F05B45">
        <w:rPr>
          <w:rFonts w:ascii="Times New Roman" w:hAnsi="Times New Roman" w:cs="Times New Roman"/>
          <w:b/>
          <w:color w:val="212121"/>
          <w:sz w:val="20"/>
          <w:szCs w:val="20"/>
          <w:shd w:val="clear" w:color="auto" w:fill="FFFFFF"/>
        </w:rPr>
        <w:t>Saf</w:t>
      </w:r>
      <w:proofErr w:type="spellEnd"/>
      <w:r w:rsidRPr="00F05B45">
        <w:rPr>
          <w:rFonts w:ascii="Times New Roman" w:hAnsi="Times New Roman" w:cs="Times New Roman"/>
          <w:b/>
          <w:color w:val="212121"/>
          <w:sz w:val="20"/>
          <w:szCs w:val="20"/>
          <w:shd w:val="clear" w:color="auto" w:fill="FFFFFF"/>
        </w:rPr>
        <w:t xml:space="preserve"> </w:t>
      </w:r>
      <w:proofErr w:type="spellStart"/>
      <w:r w:rsidRPr="00F05B45">
        <w:rPr>
          <w:rFonts w:ascii="Times New Roman" w:hAnsi="Times New Roman" w:cs="Times New Roman"/>
          <w:b/>
          <w:color w:val="212121"/>
          <w:sz w:val="20"/>
          <w:szCs w:val="20"/>
          <w:shd w:val="clear" w:color="auto" w:fill="FFFFFF"/>
        </w:rPr>
        <w:t>Promot</w:t>
      </w:r>
      <w:proofErr w:type="spellEnd"/>
      <w:r w:rsidRPr="00F05B45">
        <w:rPr>
          <w:rFonts w:ascii="Times New Roman" w:hAnsi="Times New Roman" w:cs="Times New Roman"/>
          <w:color w:val="212121"/>
          <w:sz w:val="20"/>
          <w:szCs w:val="20"/>
          <w:shd w:val="clear" w:color="auto" w:fill="FFFFFF"/>
        </w:rPr>
        <w:t>. 27(1)</w:t>
      </w:r>
      <w:r>
        <w:rPr>
          <w:rFonts w:ascii="Times New Roman" w:hAnsi="Times New Roman" w:cs="Times New Roman"/>
          <w:color w:val="212121"/>
          <w:sz w:val="20"/>
          <w:szCs w:val="20"/>
          <w:shd w:val="clear" w:color="auto" w:fill="FFFFFF"/>
        </w:rPr>
        <w:t xml:space="preserve">, 2020 Mar, pp. </w:t>
      </w:r>
      <w:r w:rsidRPr="00F05B45">
        <w:rPr>
          <w:rFonts w:ascii="Times New Roman" w:hAnsi="Times New Roman" w:cs="Times New Roman"/>
          <w:color w:val="212121"/>
          <w:sz w:val="20"/>
          <w:szCs w:val="20"/>
          <w:shd w:val="clear" w:color="auto" w:fill="FFFFFF"/>
        </w:rPr>
        <w:t xml:space="preserve">35-43. </w:t>
      </w:r>
    </w:p>
    <w:p w14:paraId="6ECA1728" w14:textId="77777777" w:rsidR="00DC647B" w:rsidRPr="00F05B45"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color w:val="212121"/>
          <w:sz w:val="20"/>
          <w:szCs w:val="20"/>
          <w:shd w:val="clear" w:color="auto" w:fill="FFFFFF"/>
        </w:rPr>
        <w:t xml:space="preserve">Q. </w:t>
      </w:r>
      <w:proofErr w:type="spellStart"/>
      <w:r w:rsidRPr="00F05B45">
        <w:rPr>
          <w:rFonts w:ascii="Times New Roman" w:hAnsi="Times New Roman" w:cs="Times New Roman"/>
          <w:color w:val="212121"/>
          <w:sz w:val="20"/>
          <w:szCs w:val="20"/>
          <w:shd w:val="clear" w:color="auto" w:fill="FFFFFF"/>
        </w:rPr>
        <w:t>Hussain</w:t>
      </w:r>
      <w:proofErr w:type="spellEnd"/>
      <w:r>
        <w:rPr>
          <w:rFonts w:ascii="Times New Roman" w:hAnsi="Times New Roman" w:cs="Times New Roman"/>
          <w:color w:val="212121"/>
          <w:sz w:val="20"/>
          <w:szCs w:val="20"/>
          <w:shd w:val="clear" w:color="auto" w:fill="FFFFFF"/>
        </w:rPr>
        <w:t xml:space="preserve">, H. </w:t>
      </w:r>
      <w:proofErr w:type="spellStart"/>
      <w:r>
        <w:rPr>
          <w:rFonts w:ascii="Times New Roman" w:hAnsi="Times New Roman" w:cs="Times New Roman"/>
          <w:color w:val="212121"/>
          <w:sz w:val="20"/>
          <w:szCs w:val="20"/>
          <w:shd w:val="clear" w:color="auto" w:fill="FFFFFF"/>
        </w:rPr>
        <w:t>Feng</w:t>
      </w:r>
      <w:proofErr w:type="spellEnd"/>
      <w:r w:rsidRPr="00F05B45">
        <w:rPr>
          <w:rFonts w:ascii="Times New Roman" w:hAnsi="Times New Roman" w:cs="Times New Roman"/>
          <w:color w:val="212121"/>
          <w:sz w:val="20"/>
          <w:szCs w:val="20"/>
          <w:shd w:val="clear" w:color="auto" w:fill="FFFFFF"/>
        </w:rPr>
        <w:t xml:space="preserve">, </w:t>
      </w:r>
      <w:r>
        <w:rPr>
          <w:rFonts w:ascii="Times New Roman" w:hAnsi="Times New Roman" w:cs="Times New Roman"/>
          <w:color w:val="212121"/>
          <w:sz w:val="20"/>
          <w:szCs w:val="20"/>
          <w:shd w:val="clear" w:color="auto" w:fill="FFFFFF"/>
        </w:rPr>
        <w:t xml:space="preserve">R. </w:t>
      </w:r>
      <w:proofErr w:type="spellStart"/>
      <w:r>
        <w:rPr>
          <w:rFonts w:ascii="Times New Roman" w:hAnsi="Times New Roman" w:cs="Times New Roman"/>
          <w:color w:val="212121"/>
          <w:sz w:val="20"/>
          <w:szCs w:val="20"/>
          <w:shd w:val="clear" w:color="auto" w:fill="FFFFFF"/>
        </w:rPr>
        <w:t>Grzebieta</w:t>
      </w:r>
      <w:proofErr w:type="spellEnd"/>
      <w:r w:rsidRPr="00F05B45">
        <w:rPr>
          <w:rFonts w:ascii="Times New Roman" w:hAnsi="Times New Roman" w:cs="Times New Roman"/>
          <w:color w:val="212121"/>
          <w:sz w:val="20"/>
          <w:szCs w:val="20"/>
          <w:shd w:val="clear" w:color="auto" w:fill="FFFFFF"/>
        </w:rPr>
        <w:t xml:space="preserve">, </w:t>
      </w:r>
      <w:r>
        <w:rPr>
          <w:rFonts w:ascii="Times New Roman" w:hAnsi="Times New Roman" w:cs="Times New Roman"/>
          <w:color w:val="212121"/>
          <w:sz w:val="20"/>
          <w:szCs w:val="20"/>
          <w:shd w:val="clear" w:color="auto" w:fill="FFFFFF"/>
        </w:rPr>
        <w:t xml:space="preserve">T. </w:t>
      </w:r>
      <w:proofErr w:type="spellStart"/>
      <w:r>
        <w:rPr>
          <w:rFonts w:ascii="Times New Roman" w:hAnsi="Times New Roman" w:cs="Times New Roman"/>
          <w:color w:val="212121"/>
          <w:sz w:val="20"/>
          <w:szCs w:val="20"/>
          <w:shd w:val="clear" w:color="auto" w:fill="FFFFFF"/>
        </w:rPr>
        <w:t>Brijs</w:t>
      </w:r>
      <w:proofErr w:type="spellEnd"/>
      <w:r w:rsidRPr="00F05B45">
        <w:rPr>
          <w:rFonts w:ascii="Times New Roman" w:hAnsi="Times New Roman" w:cs="Times New Roman"/>
          <w:color w:val="212121"/>
          <w:sz w:val="20"/>
          <w:szCs w:val="20"/>
          <w:shd w:val="clear" w:color="auto" w:fill="FFFFFF"/>
        </w:rPr>
        <w:t xml:space="preserve">, </w:t>
      </w:r>
      <w:r>
        <w:rPr>
          <w:rFonts w:ascii="Times New Roman" w:hAnsi="Times New Roman" w:cs="Times New Roman"/>
          <w:color w:val="212121"/>
          <w:sz w:val="20"/>
          <w:szCs w:val="20"/>
          <w:shd w:val="clear" w:color="auto" w:fill="FFFFFF"/>
        </w:rPr>
        <w:t>J. Olivier</w:t>
      </w:r>
      <w:r w:rsidRPr="00F05B45">
        <w:rPr>
          <w:rFonts w:ascii="Times New Roman" w:hAnsi="Times New Roman" w:cs="Times New Roman"/>
          <w:color w:val="212121"/>
          <w:sz w:val="20"/>
          <w:szCs w:val="20"/>
          <w:shd w:val="clear" w:color="auto" w:fill="FFFFFF"/>
        </w:rPr>
        <w:t xml:space="preserve">. </w:t>
      </w:r>
      <w:r w:rsidRPr="00F05B45">
        <w:rPr>
          <w:rFonts w:ascii="Times New Roman" w:hAnsi="Times New Roman" w:cs="Times New Roman"/>
          <w:i/>
          <w:color w:val="212121"/>
          <w:sz w:val="20"/>
          <w:szCs w:val="20"/>
          <w:shd w:val="clear" w:color="auto" w:fill="FFFFFF"/>
        </w:rPr>
        <w:t xml:space="preserve">The </w:t>
      </w:r>
      <w:proofErr w:type="spellStart"/>
      <w:r w:rsidRPr="00F05B45">
        <w:rPr>
          <w:rFonts w:ascii="Times New Roman" w:hAnsi="Times New Roman" w:cs="Times New Roman"/>
          <w:i/>
          <w:color w:val="212121"/>
          <w:sz w:val="20"/>
          <w:szCs w:val="20"/>
          <w:shd w:val="clear" w:color="auto" w:fill="FFFFFF"/>
        </w:rPr>
        <w:t>relationship</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between</w:t>
      </w:r>
      <w:proofErr w:type="spellEnd"/>
      <w:r w:rsidRPr="00F05B45">
        <w:rPr>
          <w:rFonts w:ascii="Times New Roman" w:hAnsi="Times New Roman" w:cs="Times New Roman"/>
          <w:i/>
          <w:color w:val="212121"/>
          <w:sz w:val="20"/>
          <w:szCs w:val="20"/>
          <w:shd w:val="clear" w:color="auto" w:fill="FFFFFF"/>
        </w:rPr>
        <w:t xml:space="preserve"> impact </w:t>
      </w:r>
      <w:proofErr w:type="spellStart"/>
      <w:r w:rsidRPr="00F05B45">
        <w:rPr>
          <w:rFonts w:ascii="Times New Roman" w:hAnsi="Times New Roman" w:cs="Times New Roman"/>
          <w:i/>
          <w:color w:val="212121"/>
          <w:sz w:val="20"/>
          <w:szCs w:val="20"/>
          <w:shd w:val="clear" w:color="auto" w:fill="FFFFFF"/>
        </w:rPr>
        <w:t>speed</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and</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the</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probability</w:t>
      </w:r>
      <w:proofErr w:type="spellEnd"/>
      <w:r w:rsidRPr="00F05B45">
        <w:rPr>
          <w:rFonts w:ascii="Times New Roman" w:hAnsi="Times New Roman" w:cs="Times New Roman"/>
          <w:i/>
          <w:color w:val="212121"/>
          <w:sz w:val="20"/>
          <w:szCs w:val="20"/>
          <w:shd w:val="clear" w:color="auto" w:fill="FFFFFF"/>
        </w:rPr>
        <w:t xml:space="preserve"> of </w:t>
      </w:r>
      <w:proofErr w:type="spellStart"/>
      <w:r w:rsidRPr="00F05B45">
        <w:rPr>
          <w:rFonts w:ascii="Times New Roman" w:hAnsi="Times New Roman" w:cs="Times New Roman"/>
          <w:i/>
          <w:color w:val="212121"/>
          <w:sz w:val="20"/>
          <w:szCs w:val="20"/>
          <w:shd w:val="clear" w:color="auto" w:fill="FFFFFF"/>
        </w:rPr>
        <w:t>pedestrian</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fatality</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during</w:t>
      </w:r>
      <w:proofErr w:type="spellEnd"/>
      <w:r w:rsidRPr="00F05B45">
        <w:rPr>
          <w:rFonts w:ascii="Times New Roman" w:hAnsi="Times New Roman" w:cs="Times New Roman"/>
          <w:i/>
          <w:color w:val="212121"/>
          <w:sz w:val="20"/>
          <w:szCs w:val="20"/>
          <w:shd w:val="clear" w:color="auto" w:fill="FFFFFF"/>
        </w:rPr>
        <w:t xml:space="preserve"> a </w:t>
      </w:r>
      <w:proofErr w:type="spellStart"/>
      <w:r w:rsidRPr="00F05B45">
        <w:rPr>
          <w:rFonts w:ascii="Times New Roman" w:hAnsi="Times New Roman" w:cs="Times New Roman"/>
          <w:i/>
          <w:color w:val="212121"/>
          <w:sz w:val="20"/>
          <w:szCs w:val="20"/>
          <w:shd w:val="clear" w:color="auto" w:fill="FFFFFF"/>
        </w:rPr>
        <w:t>vehicle-pedestrian</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crash</w:t>
      </w:r>
      <w:proofErr w:type="spellEnd"/>
      <w:r w:rsidRPr="00F05B45">
        <w:rPr>
          <w:rFonts w:ascii="Times New Roman" w:hAnsi="Times New Roman" w:cs="Times New Roman"/>
          <w:i/>
          <w:color w:val="212121"/>
          <w:sz w:val="20"/>
          <w:szCs w:val="20"/>
          <w:shd w:val="clear" w:color="auto" w:fill="FFFFFF"/>
        </w:rPr>
        <w:t xml:space="preserve">: A </w:t>
      </w:r>
      <w:proofErr w:type="spellStart"/>
      <w:r w:rsidRPr="00F05B45">
        <w:rPr>
          <w:rFonts w:ascii="Times New Roman" w:hAnsi="Times New Roman" w:cs="Times New Roman"/>
          <w:i/>
          <w:color w:val="212121"/>
          <w:sz w:val="20"/>
          <w:szCs w:val="20"/>
          <w:shd w:val="clear" w:color="auto" w:fill="FFFFFF"/>
        </w:rPr>
        <w:t>systematic</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review</w:t>
      </w:r>
      <w:proofErr w:type="spellEnd"/>
      <w:r w:rsidRPr="00F05B45">
        <w:rPr>
          <w:rFonts w:ascii="Times New Roman" w:hAnsi="Times New Roman" w:cs="Times New Roman"/>
          <w:i/>
          <w:color w:val="212121"/>
          <w:sz w:val="20"/>
          <w:szCs w:val="20"/>
          <w:shd w:val="clear" w:color="auto" w:fill="FFFFFF"/>
        </w:rPr>
        <w:t xml:space="preserve"> </w:t>
      </w:r>
      <w:proofErr w:type="spellStart"/>
      <w:r w:rsidRPr="00F05B45">
        <w:rPr>
          <w:rFonts w:ascii="Times New Roman" w:hAnsi="Times New Roman" w:cs="Times New Roman"/>
          <w:i/>
          <w:color w:val="212121"/>
          <w:sz w:val="20"/>
          <w:szCs w:val="20"/>
          <w:shd w:val="clear" w:color="auto" w:fill="FFFFFF"/>
        </w:rPr>
        <w:t>and</w:t>
      </w:r>
      <w:proofErr w:type="spellEnd"/>
      <w:r w:rsidRPr="00F05B45">
        <w:rPr>
          <w:rFonts w:ascii="Times New Roman" w:hAnsi="Times New Roman" w:cs="Times New Roman"/>
          <w:i/>
          <w:color w:val="212121"/>
          <w:sz w:val="20"/>
          <w:szCs w:val="20"/>
          <w:shd w:val="clear" w:color="auto" w:fill="FFFFFF"/>
        </w:rPr>
        <w:t xml:space="preserve"> meta-</w:t>
      </w:r>
      <w:proofErr w:type="spellStart"/>
      <w:r w:rsidRPr="00F05B45">
        <w:rPr>
          <w:rFonts w:ascii="Times New Roman" w:hAnsi="Times New Roman" w:cs="Times New Roman"/>
          <w:i/>
          <w:color w:val="212121"/>
          <w:sz w:val="20"/>
          <w:szCs w:val="20"/>
          <w:shd w:val="clear" w:color="auto" w:fill="FFFFFF"/>
        </w:rPr>
        <w:t>analysis</w:t>
      </w:r>
      <w:proofErr w:type="spellEnd"/>
      <w:r>
        <w:rPr>
          <w:rFonts w:ascii="Times New Roman" w:hAnsi="Times New Roman" w:cs="Times New Roman"/>
          <w:color w:val="212121"/>
          <w:sz w:val="20"/>
          <w:szCs w:val="20"/>
          <w:shd w:val="clear" w:color="auto" w:fill="FFFFFF"/>
        </w:rPr>
        <w:t xml:space="preserve">. </w:t>
      </w:r>
      <w:proofErr w:type="spellStart"/>
      <w:r w:rsidRPr="00F05B45">
        <w:rPr>
          <w:rFonts w:ascii="Times New Roman" w:hAnsi="Times New Roman" w:cs="Times New Roman"/>
          <w:b/>
          <w:color w:val="212121"/>
          <w:sz w:val="20"/>
          <w:szCs w:val="20"/>
          <w:shd w:val="clear" w:color="auto" w:fill="FFFFFF"/>
        </w:rPr>
        <w:t>Accid</w:t>
      </w:r>
      <w:proofErr w:type="spellEnd"/>
      <w:r w:rsidRPr="00F05B45">
        <w:rPr>
          <w:rFonts w:ascii="Times New Roman" w:hAnsi="Times New Roman" w:cs="Times New Roman"/>
          <w:b/>
          <w:color w:val="212121"/>
          <w:sz w:val="20"/>
          <w:szCs w:val="20"/>
          <w:shd w:val="clear" w:color="auto" w:fill="FFFFFF"/>
        </w:rPr>
        <w:t xml:space="preserve"> Anal Prev.</w:t>
      </w:r>
      <w:r w:rsidRPr="00F05B45">
        <w:rPr>
          <w:rFonts w:ascii="Times New Roman" w:hAnsi="Times New Roman" w:cs="Times New Roman"/>
          <w:color w:val="212121"/>
          <w:sz w:val="20"/>
          <w:szCs w:val="20"/>
          <w:shd w:val="clear" w:color="auto" w:fill="FFFFFF"/>
        </w:rPr>
        <w:t xml:space="preserve"> </w:t>
      </w:r>
      <w:r w:rsidRPr="00B66127">
        <w:rPr>
          <w:rFonts w:ascii="Times New Roman" w:hAnsi="Times New Roman" w:cs="Times New Roman"/>
          <w:b/>
          <w:color w:val="212121"/>
          <w:sz w:val="20"/>
          <w:szCs w:val="20"/>
          <w:shd w:val="clear" w:color="auto" w:fill="FFFFFF"/>
        </w:rPr>
        <w:t>129</w:t>
      </w:r>
      <w:r>
        <w:rPr>
          <w:rFonts w:ascii="Times New Roman" w:hAnsi="Times New Roman" w:cs="Times New Roman"/>
          <w:color w:val="212121"/>
          <w:sz w:val="20"/>
          <w:szCs w:val="20"/>
          <w:shd w:val="clear" w:color="auto" w:fill="FFFFFF"/>
        </w:rPr>
        <w:t xml:space="preserve">, 2019 Aug, pp. </w:t>
      </w:r>
      <w:r w:rsidRPr="00F05B45">
        <w:rPr>
          <w:rFonts w:ascii="Times New Roman" w:hAnsi="Times New Roman" w:cs="Times New Roman"/>
          <w:color w:val="212121"/>
          <w:sz w:val="20"/>
          <w:szCs w:val="20"/>
          <w:shd w:val="clear" w:color="auto" w:fill="FFFFFF"/>
        </w:rPr>
        <w:t xml:space="preserve">241-249. </w:t>
      </w:r>
    </w:p>
    <w:p w14:paraId="59E73FBB" w14:textId="77777777" w:rsidR="00DC647B" w:rsidRPr="00DA704E"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S.J. Ashton</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G.M. Mackay</w:t>
      </w:r>
      <w:r w:rsidRPr="00DA704E">
        <w:rPr>
          <w:rFonts w:ascii="Times New Roman" w:hAnsi="Times New Roman" w:cs="Times New Roman"/>
          <w:sz w:val="20"/>
          <w:szCs w:val="20"/>
          <w:lang w:val="en-US" w:eastAsia="en-US"/>
        </w:rPr>
        <w:t xml:space="preserve">. </w:t>
      </w:r>
      <w:r w:rsidRPr="00BE19D9">
        <w:rPr>
          <w:rFonts w:ascii="Times New Roman" w:hAnsi="Times New Roman" w:cs="Times New Roman"/>
          <w:i/>
          <w:sz w:val="20"/>
          <w:szCs w:val="20"/>
          <w:lang w:val="en-US" w:eastAsia="en-US"/>
        </w:rPr>
        <w:t>Pedestrian injuries and death</w:t>
      </w:r>
      <w:r w:rsidRPr="00DA704E">
        <w:rPr>
          <w:rFonts w:ascii="Times New Roman" w:hAnsi="Times New Roman" w:cs="Times New Roman"/>
          <w:sz w:val="20"/>
          <w:szCs w:val="20"/>
          <w:lang w:val="en-US" w:eastAsia="en-US"/>
        </w:rPr>
        <w:t xml:space="preserve">. In: Mason JK (ed.), </w:t>
      </w:r>
      <w:proofErr w:type="spellStart"/>
      <w:r w:rsidRPr="00BE19D9">
        <w:rPr>
          <w:rFonts w:ascii="Times New Roman" w:hAnsi="Times New Roman" w:cs="Times New Roman"/>
          <w:b/>
          <w:iCs/>
          <w:sz w:val="20"/>
          <w:szCs w:val="20"/>
          <w:lang w:val="en-US" w:eastAsia="en-US"/>
        </w:rPr>
        <w:t>Thepathology</w:t>
      </w:r>
      <w:proofErr w:type="spellEnd"/>
      <w:r w:rsidRPr="00BE19D9">
        <w:rPr>
          <w:rFonts w:ascii="Times New Roman" w:hAnsi="Times New Roman" w:cs="Times New Roman"/>
          <w:b/>
          <w:iCs/>
          <w:sz w:val="20"/>
          <w:szCs w:val="20"/>
          <w:lang w:val="en-US" w:eastAsia="en-US"/>
        </w:rPr>
        <w:t xml:space="preserve"> of violent</w:t>
      </w:r>
      <w:r w:rsidRPr="00BE19D9">
        <w:rPr>
          <w:rFonts w:ascii="Times New Roman" w:hAnsi="Times New Roman" w:cs="Times New Roman"/>
          <w:b/>
          <w:sz w:val="20"/>
          <w:szCs w:val="20"/>
          <w:lang w:val="en-US" w:eastAsia="en-US"/>
        </w:rPr>
        <w:t xml:space="preserve"> </w:t>
      </w:r>
      <w:r w:rsidRPr="00BE19D9">
        <w:rPr>
          <w:rFonts w:ascii="Times New Roman" w:hAnsi="Times New Roman" w:cs="Times New Roman"/>
          <w:b/>
          <w:iCs/>
          <w:sz w:val="20"/>
          <w:szCs w:val="20"/>
          <w:lang w:val="en-US" w:eastAsia="en-US"/>
        </w:rPr>
        <w:t>injury</w:t>
      </w:r>
      <w:r w:rsidRPr="00DA704E">
        <w:rPr>
          <w:rFonts w:ascii="Times New Roman" w:hAnsi="Times New Roman" w:cs="Times New Roman"/>
          <w:i/>
          <w:iCs/>
          <w:sz w:val="20"/>
          <w:szCs w:val="20"/>
          <w:lang w:val="en-US" w:eastAsia="en-US"/>
        </w:rPr>
        <w:t xml:space="preserve">. </w:t>
      </w:r>
      <w:r w:rsidRPr="00DA704E">
        <w:rPr>
          <w:rFonts w:ascii="Times New Roman" w:hAnsi="Times New Roman" w:cs="Times New Roman"/>
          <w:sz w:val="20"/>
          <w:szCs w:val="20"/>
          <w:lang w:val="en-US" w:eastAsia="en-US"/>
        </w:rPr>
        <w:t>1978</w:t>
      </w:r>
      <w:r>
        <w:rPr>
          <w:rFonts w:ascii="Times New Roman" w:hAnsi="Times New Roman" w:cs="Times New Roman"/>
          <w:sz w:val="20"/>
          <w:szCs w:val="20"/>
          <w:lang w:val="en-US" w:eastAsia="en-US"/>
        </w:rPr>
        <w:t xml:space="preserve">. </w:t>
      </w:r>
      <w:r w:rsidRPr="00DA704E">
        <w:rPr>
          <w:rFonts w:ascii="Times New Roman" w:hAnsi="Times New Roman" w:cs="Times New Roman"/>
          <w:sz w:val="20"/>
          <w:szCs w:val="20"/>
          <w:lang w:val="en-US" w:eastAsia="en-US"/>
        </w:rPr>
        <w:t>Edward Arnold, London.</w:t>
      </w:r>
    </w:p>
    <w:p w14:paraId="1784DFD9" w14:textId="77777777" w:rsidR="00DC647B" w:rsidRPr="00DA704E"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R.W. Byard</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H. Green</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R.A. James</w:t>
      </w:r>
      <w:r w:rsidRPr="00DA704E">
        <w:rPr>
          <w:rFonts w:ascii="Times New Roman" w:hAnsi="Times New Roman" w:cs="Times New Roman"/>
          <w:i/>
          <w:iCs/>
          <w:sz w:val="20"/>
          <w:szCs w:val="20"/>
          <w:lang w:val="en-US" w:eastAsia="en-US"/>
        </w:rPr>
        <w:t xml:space="preserve">. </w:t>
      </w:r>
      <w:r w:rsidRPr="00DA704E">
        <w:rPr>
          <w:rFonts w:ascii="Times New Roman" w:hAnsi="Times New Roman" w:cs="Times New Roman"/>
          <w:sz w:val="20"/>
          <w:szCs w:val="20"/>
          <w:lang w:val="en-US" w:eastAsia="en-US"/>
        </w:rPr>
        <w:t xml:space="preserve">2000. </w:t>
      </w:r>
      <w:r w:rsidRPr="00BE19D9">
        <w:rPr>
          <w:rFonts w:ascii="Times New Roman" w:hAnsi="Times New Roman" w:cs="Times New Roman"/>
          <w:i/>
          <w:sz w:val="20"/>
          <w:szCs w:val="20"/>
          <w:lang w:val="en-US" w:eastAsia="en-US"/>
        </w:rPr>
        <w:t>Pathologic features of childhood pedestrian fatalities</w:t>
      </w:r>
      <w:r w:rsidRPr="00DA704E">
        <w:rPr>
          <w:rFonts w:ascii="Times New Roman" w:hAnsi="Times New Roman" w:cs="Times New Roman"/>
          <w:sz w:val="20"/>
          <w:szCs w:val="20"/>
          <w:lang w:val="en-US" w:eastAsia="en-US"/>
        </w:rPr>
        <w:t xml:space="preserve">. </w:t>
      </w:r>
      <w:r w:rsidRPr="00BE19D9">
        <w:rPr>
          <w:rFonts w:ascii="Times New Roman" w:hAnsi="Times New Roman" w:cs="Times New Roman"/>
          <w:b/>
          <w:iCs/>
          <w:sz w:val="20"/>
          <w:szCs w:val="20"/>
          <w:lang w:val="en-US" w:eastAsia="en-US"/>
        </w:rPr>
        <w:t xml:space="preserve">Am </w:t>
      </w:r>
      <w:r w:rsidRPr="00BE19D9">
        <w:rPr>
          <w:rFonts w:ascii="Times New Roman" w:hAnsi="Times New Roman" w:cs="Times New Roman"/>
          <w:b/>
          <w:sz w:val="20"/>
          <w:szCs w:val="20"/>
          <w:lang w:val="en-US" w:eastAsia="en-US"/>
        </w:rPr>
        <w:t xml:space="preserve">J </w:t>
      </w:r>
      <w:r w:rsidRPr="00BE19D9">
        <w:rPr>
          <w:rFonts w:ascii="Times New Roman" w:hAnsi="Times New Roman" w:cs="Times New Roman"/>
          <w:b/>
          <w:iCs/>
          <w:sz w:val="20"/>
          <w:szCs w:val="20"/>
          <w:lang w:val="en-US" w:eastAsia="en-US"/>
        </w:rPr>
        <w:t xml:space="preserve">Forensic Med </w:t>
      </w:r>
      <w:proofErr w:type="spellStart"/>
      <w:r w:rsidRPr="00BE19D9">
        <w:rPr>
          <w:rFonts w:ascii="Times New Roman" w:hAnsi="Times New Roman" w:cs="Times New Roman"/>
          <w:b/>
          <w:iCs/>
          <w:sz w:val="20"/>
          <w:szCs w:val="20"/>
          <w:lang w:val="en-US" w:eastAsia="en-US"/>
        </w:rPr>
        <w:t>Pathol</w:t>
      </w:r>
      <w:proofErr w:type="spellEnd"/>
      <w:r>
        <w:rPr>
          <w:rFonts w:ascii="Times New Roman" w:hAnsi="Times New Roman" w:cs="Times New Roman"/>
          <w:b/>
          <w:iCs/>
          <w:sz w:val="20"/>
          <w:szCs w:val="20"/>
          <w:lang w:val="en-US" w:eastAsia="en-US"/>
        </w:rPr>
        <w:t xml:space="preserve"> 21 (10)</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 xml:space="preserve">pp. </w:t>
      </w:r>
      <w:r w:rsidRPr="00DA704E">
        <w:rPr>
          <w:rFonts w:ascii="Times New Roman" w:hAnsi="Times New Roman" w:cs="Times New Roman"/>
          <w:sz w:val="20"/>
          <w:szCs w:val="20"/>
          <w:lang w:val="en-US" w:eastAsia="en-US"/>
        </w:rPr>
        <w:t>1-6.</w:t>
      </w:r>
    </w:p>
    <w:p w14:paraId="5F8C456C" w14:textId="77777777" w:rsidR="00DC647B" w:rsidRPr="00DA704E"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J. Clarke</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C. Milroy</w:t>
      </w:r>
      <w:r w:rsidRPr="00DA704E">
        <w:rPr>
          <w:rFonts w:ascii="Times New Roman" w:hAnsi="Times New Roman" w:cs="Times New Roman"/>
          <w:sz w:val="20"/>
          <w:szCs w:val="20"/>
          <w:lang w:val="en-US" w:eastAsia="en-US"/>
        </w:rPr>
        <w:t xml:space="preserve">. 1993. </w:t>
      </w:r>
      <w:r w:rsidRPr="00BE19D9">
        <w:rPr>
          <w:rFonts w:ascii="Times New Roman" w:hAnsi="Times New Roman" w:cs="Times New Roman"/>
          <w:i/>
          <w:sz w:val="20"/>
          <w:szCs w:val="20"/>
          <w:lang w:val="en-US" w:eastAsia="en-US"/>
        </w:rPr>
        <w:t>Pedestrian injuries and death</w:t>
      </w:r>
      <w:r w:rsidRPr="00DA704E">
        <w:rPr>
          <w:rFonts w:ascii="Times New Roman" w:hAnsi="Times New Roman" w:cs="Times New Roman"/>
          <w:sz w:val="20"/>
          <w:szCs w:val="20"/>
          <w:lang w:val="en-US" w:eastAsia="en-US"/>
        </w:rPr>
        <w:t xml:space="preserve">. In: Mason JK (ed.), </w:t>
      </w:r>
      <w:r w:rsidRPr="00BE19D9">
        <w:rPr>
          <w:rFonts w:ascii="Times New Roman" w:hAnsi="Times New Roman" w:cs="Times New Roman"/>
          <w:b/>
          <w:iCs/>
          <w:sz w:val="20"/>
          <w:szCs w:val="20"/>
          <w:lang w:val="en-US" w:eastAsia="en-US"/>
        </w:rPr>
        <w:t xml:space="preserve">Pathology of trauma, </w:t>
      </w:r>
      <w:r w:rsidRPr="00BE19D9">
        <w:rPr>
          <w:rFonts w:ascii="Times New Roman" w:hAnsi="Times New Roman" w:cs="Times New Roman"/>
          <w:b/>
          <w:sz w:val="20"/>
          <w:szCs w:val="20"/>
          <w:lang w:val="en-US" w:eastAsia="en-US"/>
        </w:rPr>
        <w:t xml:space="preserve">2nd </w:t>
      </w:r>
      <w:proofErr w:type="spellStart"/>
      <w:r w:rsidRPr="00BE19D9">
        <w:rPr>
          <w:rFonts w:ascii="Times New Roman" w:hAnsi="Times New Roman" w:cs="Times New Roman"/>
          <w:b/>
          <w:sz w:val="20"/>
          <w:szCs w:val="20"/>
          <w:lang w:val="en-US" w:eastAsia="en-US"/>
        </w:rPr>
        <w:t>edn</w:t>
      </w:r>
      <w:proofErr w:type="spellEnd"/>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 xml:space="preserve">1993 </w:t>
      </w:r>
      <w:r w:rsidRPr="00DA704E">
        <w:rPr>
          <w:rFonts w:ascii="Times New Roman" w:hAnsi="Times New Roman" w:cs="Times New Roman"/>
          <w:sz w:val="20"/>
          <w:szCs w:val="20"/>
          <w:lang w:val="en-US" w:eastAsia="en-US"/>
        </w:rPr>
        <w:t>Edward Arnold, London.</w:t>
      </w:r>
    </w:p>
    <w:p w14:paraId="235025EA" w14:textId="77777777" w:rsidR="00DC647B" w:rsidRPr="00DA704E"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A.R. Copeland</w:t>
      </w:r>
      <w:r w:rsidRPr="00DA704E">
        <w:rPr>
          <w:rFonts w:ascii="Times New Roman" w:hAnsi="Times New Roman" w:cs="Times New Roman"/>
          <w:sz w:val="20"/>
          <w:szCs w:val="20"/>
          <w:lang w:val="en-US" w:eastAsia="en-US"/>
        </w:rPr>
        <w:t xml:space="preserve">. 1991. </w:t>
      </w:r>
      <w:r w:rsidRPr="00BD0467">
        <w:rPr>
          <w:rFonts w:ascii="Times New Roman" w:hAnsi="Times New Roman" w:cs="Times New Roman"/>
          <w:i/>
          <w:sz w:val="20"/>
          <w:szCs w:val="20"/>
          <w:lang w:val="en-US" w:eastAsia="en-US"/>
        </w:rPr>
        <w:t>Pedestrian fatalities. The metropolita</w:t>
      </w:r>
      <w:r>
        <w:rPr>
          <w:rFonts w:ascii="Times New Roman" w:hAnsi="Times New Roman" w:cs="Times New Roman"/>
          <w:i/>
          <w:sz w:val="20"/>
          <w:szCs w:val="20"/>
          <w:lang w:val="en-US" w:eastAsia="en-US"/>
        </w:rPr>
        <w:t xml:space="preserve">n </w:t>
      </w:r>
      <w:proofErr w:type="spellStart"/>
      <w:r>
        <w:rPr>
          <w:rFonts w:ascii="Times New Roman" w:hAnsi="Times New Roman" w:cs="Times New Roman"/>
          <w:i/>
          <w:sz w:val="20"/>
          <w:szCs w:val="20"/>
          <w:lang w:val="en-US" w:eastAsia="en-US"/>
        </w:rPr>
        <w:t>dade</w:t>
      </w:r>
      <w:proofErr w:type="spellEnd"/>
      <w:r>
        <w:rPr>
          <w:rFonts w:ascii="Times New Roman" w:hAnsi="Times New Roman" w:cs="Times New Roman"/>
          <w:i/>
          <w:sz w:val="20"/>
          <w:szCs w:val="20"/>
          <w:lang w:val="en-US" w:eastAsia="en-US"/>
        </w:rPr>
        <w:t xml:space="preserve"> county experience, 1984-</w:t>
      </w:r>
      <w:r w:rsidRPr="00BD0467">
        <w:rPr>
          <w:rFonts w:ascii="Times New Roman" w:hAnsi="Times New Roman" w:cs="Times New Roman"/>
          <w:i/>
          <w:sz w:val="20"/>
          <w:szCs w:val="20"/>
          <w:lang w:val="en-US" w:eastAsia="en-US"/>
        </w:rPr>
        <w:t xml:space="preserve"> </w:t>
      </w:r>
      <w:r>
        <w:rPr>
          <w:rFonts w:ascii="Times New Roman" w:hAnsi="Times New Roman" w:cs="Times New Roman"/>
          <w:i/>
          <w:sz w:val="20"/>
          <w:szCs w:val="20"/>
          <w:lang w:val="en-US" w:eastAsia="en-US"/>
        </w:rPr>
        <w:t>1</w:t>
      </w:r>
      <w:r w:rsidRPr="00BD0467">
        <w:rPr>
          <w:rFonts w:ascii="Times New Roman" w:hAnsi="Times New Roman" w:cs="Times New Roman"/>
          <w:i/>
          <w:sz w:val="20"/>
          <w:szCs w:val="20"/>
          <w:lang w:val="en-US" w:eastAsia="en-US"/>
        </w:rPr>
        <w:t>988</w:t>
      </w:r>
      <w:r w:rsidRPr="00DA704E">
        <w:rPr>
          <w:rFonts w:ascii="Times New Roman" w:hAnsi="Times New Roman" w:cs="Times New Roman"/>
          <w:sz w:val="20"/>
          <w:szCs w:val="20"/>
          <w:lang w:val="en-US" w:eastAsia="en-US"/>
        </w:rPr>
        <w:t xml:space="preserve">. </w:t>
      </w:r>
      <w:r w:rsidRPr="00BD0467">
        <w:rPr>
          <w:rFonts w:ascii="Times New Roman" w:hAnsi="Times New Roman" w:cs="Times New Roman"/>
          <w:b/>
          <w:iCs/>
          <w:sz w:val="20"/>
          <w:szCs w:val="20"/>
          <w:lang w:val="en-US" w:eastAsia="en-US"/>
        </w:rPr>
        <w:t xml:space="preserve">Am J Forensic Med </w:t>
      </w:r>
      <w:proofErr w:type="spellStart"/>
      <w:r w:rsidRPr="00BD0467">
        <w:rPr>
          <w:rFonts w:ascii="Times New Roman" w:hAnsi="Times New Roman" w:cs="Times New Roman"/>
          <w:b/>
          <w:sz w:val="20"/>
          <w:szCs w:val="20"/>
          <w:lang w:val="en-US" w:eastAsia="en-US"/>
        </w:rPr>
        <w:t>Pathol</w:t>
      </w:r>
      <w:proofErr w:type="spellEnd"/>
      <w:r w:rsidRPr="00BD0467">
        <w:rPr>
          <w:rFonts w:ascii="Times New Roman" w:hAnsi="Times New Roman" w:cs="Times New Roman"/>
          <w:b/>
          <w:sz w:val="20"/>
          <w:szCs w:val="20"/>
          <w:lang w:val="en-US" w:eastAsia="en-US"/>
        </w:rPr>
        <w:t>, 12</w:t>
      </w:r>
      <w:r>
        <w:rPr>
          <w:rFonts w:ascii="Times New Roman" w:hAnsi="Times New Roman" w:cs="Times New Roman"/>
          <w:sz w:val="20"/>
          <w:szCs w:val="20"/>
          <w:lang w:val="en-US" w:eastAsia="en-US"/>
        </w:rPr>
        <w:t xml:space="preserve">, 1991, pp. </w:t>
      </w:r>
      <w:r w:rsidRPr="00DA704E">
        <w:rPr>
          <w:rFonts w:ascii="Times New Roman" w:hAnsi="Times New Roman" w:cs="Times New Roman"/>
          <w:sz w:val="20"/>
          <w:szCs w:val="20"/>
          <w:lang w:val="en-US" w:eastAsia="en-US"/>
        </w:rPr>
        <w:t>40-4.</w:t>
      </w:r>
    </w:p>
    <w:p w14:paraId="54CB4824" w14:textId="77777777" w:rsidR="00DC647B" w:rsidRPr="00DA704E"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G.R. Foster</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J.A. Dunbar</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 xml:space="preserve">D. </w:t>
      </w:r>
      <w:proofErr w:type="spellStart"/>
      <w:r>
        <w:rPr>
          <w:rFonts w:ascii="Times New Roman" w:hAnsi="Times New Roman" w:cs="Times New Roman"/>
          <w:sz w:val="20"/>
          <w:szCs w:val="20"/>
          <w:lang w:val="en-US" w:eastAsia="en-US"/>
        </w:rPr>
        <w:t>Whittet</w:t>
      </w:r>
      <w:proofErr w:type="spellEnd"/>
      <w:r w:rsidRPr="00DA704E">
        <w:rPr>
          <w:rFonts w:ascii="Times New Roman" w:hAnsi="Times New Roman" w:cs="Times New Roman"/>
          <w:sz w:val="20"/>
          <w:szCs w:val="20"/>
          <w:lang w:val="en-US" w:eastAsia="en-US"/>
        </w:rPr>
        <w:t xml:space="preserve">. </w:t>
      </w:r>
      <w:r w:rsidRPr="00BD0467">
        <w:rPr>
          <w:rFonts w:ascii="Times New Roman" w:hAnsi="Times New Roman" w:cs="Times New Roman"/>
          <w:i/>
          <w:sz w:val="20"/>
          <w:szCs w:val="20"/>
          <w:lang w:val="en-US" w:eastAsia="en-US"/>
        </w:rPr>
        <w:t xml:space="preserve">Contribution of alcohol to deaths in road traffic </w:t>
      </w:r>
      <w:r>
        <w:rPr>
          <w:rFonts w:ascii="Times New Roman" w:hAnsi="Times New Roman" w:cs="Times New Roman"/>
          <w:i/>
          <w:sz w:val="20"/>
          <w:szCs w:val="20"/>
          <w:lang w:val="en-US" w:eastAsia="en-US"/>
        </w:rPr>
        <w:t xml:space="preserve">accidents in </w:t>
      </w:r>
      <w:proofErr w:type="spellStart"/>
      <w:r>
        <w:rPr>
          <w:rFonts w:ascii="Times New Roman" w:hAnsi="Times New Roman" w:cs="Times New Roman"/>
          <w:i/>
          <w:sz w:val="20"/>
          <w:szCs w:val="20"/>
          <w:lang w:val="en-US" w:eastAsia="en-US"/>
        </w:rPr>
        <w:t>Tayside</w:t>
      </w:r>
      <w:proofErr w:type="spellEnd"/>
      <w:r w:rsidRPr="00DA704E">
        <w:rPr>
          <w:rFonts w:ascii="Times New Roman" w:hAnsi="Times New Roman" w:cs="Times New Roman"/>
          <w:sz w:val="20"/>
          <w:szCs w:val="20"/>
          <w:lang w:val="en-US" w:eastAsia="en-US"/>
        </w:rPr>
        <w:t xml:space="preserve">. </w:t>
      </w:r>
      <w:r w:rsidRPr="00F80674">
        <w:rPr>
          <w:rFonts w:ascii="Times New Roman" w:hAnsi="Times New Roman" w:cs="Times New Roman"/>
          <w:b/>
          <w:bCs/>
          <w:iCs/>
          <w:sz w:val="20"/>
          <w:szCs w:val="20"/>
          <w:lang w:val="en-US" w:eastAsia="en-US"/>
        </w:rPr>
        <w:t xml:space="preserve">BY </w:t>
      </w:r>
      <w:r w:rsidRPr="00F80674">
        <w:rPr>
          <w:rFonts w:ascii="Times New Roman" w:hAnsi="Times New Roman" w:cs="Times New Roman"/>
          <w:b/>
          <w:iCs/>
          <w:sz w:val="20"/>
          <w:szCs w:val="20"/>
          <w:lang w:val="en-US" w:eastAsia="en-US"/>
        </w:rPr>
        <w:t xml:space="preserve">Med </w:t>
      </w:r>
      <w:r w:rsidRPr="00F80674">
        <w:rPr>
          <w:rFonts w:ascii="Times New Roman" w:hAnsi="Times New Roman" w:cs="Times New Roman"/>
          <w:b/>
          <w:sz w:val="20"/>
          <w:szCs w:val="20"/>
          <w:lang w:val="en-US" w:eastAsia="en-US"/>
        </w:rPr>
        <w:t xml:space="preserve">J </w:t>
      </w:r>
      <w:r w:rsidRPr="00F80674">
        <w:rPr>
          <w:rFonts w:ascii="Times New Roman" w:hAnsi="Times New Roman" w:cs="Times New Roman"/>
          <w:b/>
          <w:iCs/>
          <w:sz w:val="20"/>
          <w:szCs w:val="20"/>
          <w:lang w:val="en-US" w:eastAsia="en-US"/>
        </w:rPr>
        <w:t>Clin Res Ed</w:t>
      </w:r>
      <w:r w:rsidRPr="00DA704E">
        <w:rPr>
          <w:rFonts w:ascii="Times New Roman" w:hAnsi="Times New Roman" w:cs="Times New Roman"/>
          <w:i/>
          <w:iCs/>
          <w:sz w:val="20"/>
          <w:szCs w:val="20"/>
          <w:lang w:val="en-US" w:eastAsia="en-US"/>
        </w:rPr>
        <w:t xml:space="preserve"> </w:t>
      </w:r>
      <w:r w:rsidRPr="00DA704E">
        <w:rPr>
          <w:rFonts w:ascii="Times New Roman" w:hAnsi="Times New Roman" w:cs="Times New Roman"/>
          <w:sz w:val="20"/>
          <w:szCs w:val="20"/>
          <w:lang w:val="en-US" w:eastAsia="en-US"/>
        </w:rPr>
        <w:t>29</w:t>
      </w:r>
      <w:r>
        <w:rPr>
          <w:rFonts w:ascii="Times New Roman" w:hAnsi="Times New Roman" w:cs="Times New Roman"/>
          <w:sz w:val="20"/>
          <w:szCs w:val="20"/>
          <w:lang w:val="en-US" w:eastAsia="en-US"/>
        </w:rPr>
        <w:t xml:space="preserve"> (</w:t>
      </w:r>
      <w:r w:rsidRPr="00DA704E">
        <w:rPr>
          <w:rFonts w:ascii="Times New Roman" w:hAnsi="Times New Roman" w:cs="Times New Roman"/>
          <w:sz w:val="20"/>
          <w:szCs w:val="20"/>
          <w:lang w:val="en-US" w:eastAsia="en-US"/>
        </w:rPr>
        <w:t>6</w:t>
      </w:r>
      <w:r>
        <w:rPr>
          <w:rFonts w:ascii="Times New Roman" w:hAnsi="Times New Roman" w:cs="Times New Roman"/>
          <w:sz w:val="20"/>
          <w:szCs w:val="20"/>
          <w:lang w:val="en-US" w:eastAsia="en-US"/>
        </w:rPr>
        <w:t xml:space="preserve">), 1988, pp. </w:t>
      </w:r>
      <w:r w:rsidRPr="00DA704E">
        <w:rPr>
          <w:rFonts w:ascii="Times New Roman" w:hAnsi="Times New Roman" w:cs="Times New Roman"/>
          <w:sz w:val="20"/>
          <w:szCs w:val="20"/>
          <w:lang w:val="en-US" w:eastAsia="en-US"/>
        </w:rPr>
        <w:t>1430-2.</w:t>
      </w:r>
    </w:p>
    <w:p w14:paraId="159B6785" w14:textId="77777777" w:rsidR="00DC647B" w:rsidRPr="00DA704E"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C.C. Gadd</w:t>
      </w:r>
      <w:r w:rsidRPr="00DA704E">
        <w:rPr>
          <w:rFonts w:ascii="Times New Roman" w:hAnsi="Times New Roman" w:cs="Times New Roman"/>
          <w:sz w:val="20"/>
          <w:szCs w:val="20"/>
          <w:lang w:val="en-US" w:eastAsia="en-US"/>
        </w:rPr>
        <w:t xml:space="preserve">. </w:t>
      </w:r>
      <w:r w:rsidRPr="00F80674">
        <w:rPr>
          <w:rFonts w:ascii="Times New Roman" w:hAnsi="Times New Roman" w:cs="Times New Roman"/>
          <w:i/>
          <w:sz w:val="20"/>
          <w:szCs w:val="20"/>
          <w:lang w:val="en-US" w:eastAsia="en-US"/>
        </w:rPr>
        <w:t>The use of a weighted impulse criterion to estimating injury hazard</w:t>
      </w:r>
      <w:r w:rsidRPr="00DA704E">
        <w:rPr>
          <w:rFonts w:ascii="Times New Roman" w:hAnsi="Times New Roman" w:cs="Times New Roman"/>
          <w:sz w:val="20"/>
          <w:szCs w:val="20"/>
          <w:lang w:val="en-US" w:eastAsia="en-US"/>
        </w:rPr>
        <w:t xml:space="preserve">. </w:t>
      </w:r>
      <w:r w:rsidRPr="00F80674">
        <w:rPr>
          <w:rFonts w:ascii="Times New Roman" w:hAnsi="Times New Roman" w:cs="Times New Roman"/>
          <w:b/>
          <w:iCs/>
          <w:sz w:val="20"/>
          <w:szCs w:val="20"/>
          <w:lang w:val="en-US" w:eastAsia="en-US"/>
        </w:rPr>
        <w:t xml:space="preserve">Proc Tenth Stapp Car Crash Conference. </w:t>
      </w:r>
      <w:r w:rsidRPr="00F80674">
        <w:rPr>
          <w:rFonts w:ascii="Times New Roman" w:hAnsi="Times New Roman" w:cs="Times New Roman"/>
          <w:b/>
          <w:sz w:val="20"/>
          <w:szCs w:val="20"/>
          <w:lang w:val="en-US" w:eastAsia="en-US"/>
        </w:rPr>
        <w:t>Society of Automotive Engineers</w:t>
      </w:r>
      <w:r w:rsidRPr="00DA704E">
        <w:rPr>
          <w:rFonts w:ascii="Times New Roman" w:hAnsi="Times New Roman" w:cs="Times New Roman"/>
          <w:sz w:val="20"/>
          <w:szCs w:val="20"/>
          <w:lang w:val="en-US" w:eastAsia="en-US"/>
        </w:rPr>
        <w:t xml:space="preserve">, New York, </w:t>
      </w:r>
      <w:r>
        <w:rPr>
          <w:rFonts w:ascii="Times New Roman" w:hAnsi="Times New Roman" w:cs="Times New Roman"/>
          <w:sz w:val="20"/>
          <w:szCs w:val="20"/>
          <w:lang w:val="en-US" w:eastAsia="en-US"/>
        </w:rPr>
        <w:t xml:space="preserve">1966, </w:t>
      </w:r>
      <w:r w:rsidRPr="00DA704E">
        <w:rPr>
          <w:rFonts w:ascii="Times New Roman" w:hAnsi="Times New Roman" w:cs="Times New Roman"/>
          <w:sz w:val="20"/>
          <w:szCs w:val="20"/>
          <w:lang w:val="en-US" w:eastAsia="en-US"/>
        </w:rPr>
        <w:t>p</w:t>
      </w:r>
      <w:r>
        <w:rPr>
          <w:rFonts w:ascii="Times New Roman" w:hAnsi="Times New Roman" w:cs="Times New Roman"/>
          <w:sz w:val="20"/>
          <w:szCs w:val="20"/>
          <w:lang w:val="en-US" w:eastAsia="en-US"/>
        </w:rPr>
        <w:t>p</w:t>
      </w:r>
      <w:r w:rsidRPr="00DA704E">
        <w:rPr>
          <w:rFonts w:ascii="Times New Roman" w:hAnsi="Times New Roman" w:cs="Times New Roman"/>
          <w:sz w:val="20"/>
          <w:szCs w:val="20"/>
          <w:lang w:val="en-US" w:eastAsia="en-US"/>
        </w:rPr>
        <w:t>. 164.</w:t>
      </w:r>
    </w:p>
    <w:p w14:paraId="05DF1603" w14:textId="77777777" w:rsidR="00DC647B" w:rsidRPr="00DA704E"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B.A. Goldberg</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 xml:space="preserve">R.K. </w:t>
      </w:r>
      <w:proofErr w:type="spellStart"/>
      <w:r>
        <w:rPr>
          <w:rFonts w:ascii="Times New Roman" w:hAnsi="Times New Roman" w:cs="Times New Roman"/>
          <w:sz w:val="20"/>
          <w:szCs w:val="20"/>
          <w:lang w:val="en-US" w:eastAsia="en-US"/>
        </w:rPr>
        <w:t>Mootha</w:t>
      </w:r>
      <w:proofErr w:type="spellEnd"/>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R.W. Lindsey</w:t>
      </w:r>
      <w:r w:rsidRPr="00DA704E">
        <w:rPr>
          <w:rFonts w:ascii="Times New Roman" w:hAnsi="Times New Roman" w:cs="Times New Roman"/>
          <w:sz w:val="20"/>
          <w:szCs w:val="20"/>
          <w:lang w:val="en-US" w:eastAsia="en-US"/>
        </w:rPr>
        <w:t xml:space="preserve">. </w:t>
      </w:r>
      <w:r w:rsidRPr="00F80674">
        <w:rPr>
          <w:rFonts w:ascii="Times New Roman" w:hAnsi="Times New Roman" w:cs="Times New Roman"/>
          <w:i/>
          <w:sz w:val="20"/>
          <w:szCs w:val="20"/>
          <w:lang w:val="en-US" w:eastAsia="en-US"/>
        </w:rPr>
        <w:t>Train accidents involving pedestrians, motor vehicles, and motorcycles</w:t>
      </w:r>
      <w:r w:rsidRPr="00DA704E">
        <w:rPr>
          <w:rFonts w:ascii="Times New Roman" w:hAnsi="Times New Roman" w:cs="Times New Roman"/>
          <w:sz w:val="20"/>
          <w:szCs w:val="20"/>
          <w:lang w:val="en-US" w:eastAsia="en-US"/>
        </w:rPr>
        <w:t xml:space="preserve">. </w:t>
      </w:r>
      <w:r w:rsidRPr="00F80674">
        <w:rPr>
          <w:rFonts w:ascii="Times New Roman" w:hAnsi="Times New Roman" w:cs="Times New Roman"/>
          <w:b/>
          <w:iCs/>
          <w:sz w:val="20"/>
          <w:szCs w:val="20"/>
          <w:lang w:val="en-US" w:eastAsia="en-US"/>
        </w:rPr>
        <w:t xml:space="preserve">Am J </w:t>
      </w:r>
      <w:proofErr w:type="spellStart"/>
      <w:r w:rsidRPr="00F80674">
        <w:rPr>
          <w:rFonts w:ascii="Times New Roman" w:hAnsi="Times New Roman" w:cs="Times New Roman"/>
          <w:b/>
          <w:iCs/>
          <w:sz w:val="20"/>
          <w:szCs w:val="20"/>
          <w:lang w:val="en-US" w:eastAsia="en-US"/>
        </w:rPr>
        <w:t>Orthop</w:t>
      </w:r>
      <w:proofErr w:type="spellEnd"/>
      <w:r w:rsidRPr="00DA704E">
        <w:rPr>
          <w:rFonts w:ascii="Times New Roman" w:hAnsi="Times New Roman" w:cs="Times New Roman"/>
          <w:i/>
          <w:iCs/>
          <w:sz w:val="20"/>
          <w:szCs w:val="20"/>
          <w:lang w:val="en-US" w:eastAsia="en-US"/>
        </w:rPr>
        <w:t xml:space="preserve"> </w:t>
      </w:r>
      <w:r w:rsidRPr="00F80674">
        <w:rPr>
          <w:rFonts w:ascii="Times New Roman" w:hAnsi="Times New Roman" w:cs="Times New Roman"/>
          <w:b/>
          <w:sz w:val="20"/>
          <w:szCs w:val="20"/>
          <w:lang w:val="en-US" w:eastAsia="en-US"/>
        </w:rPr>
        <w:t>27(3),</w:t>
      </w:r>
      <w:r>
        <w:rPr>
          <w:rFonts w:ascii="Times New Roman" w:hAnsi="Times New Roman" w:cs="Times New Roman"/>
          <w:sz w:val="20"/>
          <w:szCs w:val="20"/>
          <w:lang w:val="en-US" w:eastAsia="en-US"/>
        </w:rPr>
        <w:t xml:space="preserve"> 1998,</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 xml:space="preserve">pp. </w:t>
      </w:r>
      <w:r w:rsidRPr="00DA704E">
        <w:rPr>
          <w:rFonts w:ascii="Times New Roman" w:hAnsi="Times New Roman" w:cs="Times New Roman"/>
          <w:sz w:val="20"/>
          <w:szCs w:val="20"/>
          <w:lang w:val="en-US" w:eastAsia="en-US"/>
        </w:rPr>
        <w:t>15-20.</w:t>
      </w:r>
    </w:p>
    <w:p w14:paraId="5A5C2982" w14:textId="77777777" w:rsidR="00DC647B" w:rsidRPr="00DA704E"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R.R. Hall</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A.J. Fisher</w:t>
      </w:r>
      <w:r w:rsidRPr="00DA704E">
        <w:rPr>
          <w:rFonts w:ascii="Times New Roman" w:hAnsi="Times New Roman" w:cs="Times New Roman"/>
          <w:sz w:val="20"/>
          <w:szCs w:val="20"/>
          <w:lang w:val="en-US" w:eastAsia="en-US"/>
        </w:rPr>
        <w:t xml:space="preserve">. </w:t>
      </w:r>
      <w:r w:rsidRPr="00F80674">
        <w:rPr>
          <w:rFonts w:ascii="Times New Roman" w:hAnsi="Times New Roman" w:cs="Times New Roman"/>
          <w:i/>
          <w:sz w:val="20"/>
          <w:szCs w:val="20"/>
          <w:lang w:val="en-US" w:eastAsia="en-US"/>
        </w:rPr>
        <w:t>The influence of car frontal design on pedestrian trauma.</w:t>
      </w:r>
      <w:r w:rsidRPr="00DA704E">
        <w:rPr>
          <w:rFonts w:ascii="Times New Roman" w:hAnsi="Times New Roman" w:cs="Times New Roman"/>
          <w:sz w:val="20"/>
          <w:szCs w:val="20"/>
          <w:lang w:val="en-US" w:eastAsia="en-US"/>
        </w:rPr>
        <w:t xml:space="preserve"> </w:t>
      </w:r>
      <w:proofErr w:type="spellStart"/>
      <w:r w:rsidRPr="00F80674">
        <w:rPr>
          <w:rFonts w:ascii="Times New Roman" w:hAnsi="Times New Roman" w:cs="Times New Roman"/>
          <w:b/>
          <w:iCs/>
          <w:sz w:val="20"/>
          <w:szCs w:val="20"/>
          <w:lang w:val="en-US" w:eastAsia="en-US"/>
        </w:rPr>
        <w:t>AccidAnal</w:t>
      </w:r>
      <w:proofErr w:type="spellEnd"/>
      <w:r w:rsidRPr="00F80674">
        <w:rPr>
          <w:rFonts w:ascii="Times New Roman" w:hAnsi="Times New Roman" w:cs="Times New Roman"/>
          <w:b/>
          <w:iCs/>
          <w:sz w:val="20"/>
          <w:szCs w:val="20"/>
          <w:lang w:val="en-US" w:eastAsia="en-US"/>
        </w:rPr>
        <w:t xml:space="preserve"> </w:t>
      </w:r>
      <w:proofErr w:type="spellStart"/>
      <w:r w:rsidRPr="00F80674">
        <w:rPr>
          <w:rFonts w:ascii="Times New Roman" w:hAnsi="Times New Roman" w:cs="Times New Roman"/>
          <w:b/>
          <w:iCs/>
          <w:sz w:val="20"/>
          <w:szCs w:val="20"/>
          <w:lang w:val="en-US" w:eastAsia="en-US"/>
        </w:rPr>
        <w:t>Prev</w:t>
      </w:r>
      <w:proofErr w:type="spellEnd"/>
      <w:r w:rsidRPr="00F80674">
        <w:rPr>
          <w:rFonts w:ascii="Times New Roman" w:hAnsi="Times New Roman" w:cs="Times New Roman"/>
          <w:b/>
          <w:iCs/>
          <w:sz w:val="20"/>
          <w:szCs w:val="20"/>
          <w:lang w:val="en-US" w:eastAsia="en-US"/>
        </w:rPr>
        <w:t xml:space="preserve"> </w:t>
      </w:r>
      <w:r w:rsidRPr="00F80674">
        <w:rPr>
          <w:rFonts w:ascii="Times New Roman" w:hAnsi="Times New Roman" w:cs="Times New Roman"/>
          <w:b/>
          <w:sz w:val="20"/>
          <w:szCs w:val="20"/>
          <w:lang w:val="en-US" w:eastAsia="en-US"/>
        </w:rPr>
        <w:t>4</w:t>
      </w:r>
      <w:r>
        <w:rPr>
          <w:rFonts w:ascii="Times New Roman" w:hAnsi="Times New Roman" w:cs="Times New Roman"/>
          <w:sz w:val="20"/>
          <w:szCs w:val="20"/>
          <w:lang w:val="en-US" w:eastAsia="en-US"/>
        </w:rPr>
        <w:t>, 1972, pp. 47-5</w:t>
      </w:r>
      <w:r w:rsidRPr="00DA704E">
        <w:rPr>
          <w:rFonts w:ascii="Times New Roman" w:hAnsi="Times New Roman" w:cs="Times New Roman"/>
          <w:sz w:val="20"/>
          <w:szCs w:val="20"/>
          <w:lang w:val="en-US" w:eastAsia="en-US"/>
        </w:rPr>
        <w:t>1.</w:t>
      </w:r>
    </w:p>
    <w:p w14:paraId="1CB157D1" w14:textId="77777777" w:rsidR="00DC647B"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 xml:space="preserve">R.C. </w:t>
      </w:r>
      <w:proofErr w:type="spellStart"/>
      <w:r>
        <w:rPr>
          <w:rFonts w:ascii="Times New Roman" w:hAnsi="Times New Roman" w:cs="Times New Roman"/>
          <w:sz w:val="20"/>
          <w:szCs w:val="20"/>
          <w:lang w:val="en-US" w:eastAsia="en-US"/>
        </w:rPr>
        <w:t>Harruff</w:t>
      </w:r>
      <w:proofErr w:type="spellEnd"/>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A. Avery</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 xml:space="preserve">A.S. Alter-Pandya. </w:t>
      </w:r>
      <w:r w:rsidRPr="00F80674">
        <w:rPr>
          <w:rFonts w:ascii="Times New Roman" w:hAnsi="Times New Roman" w:cs="Times New Roman"/>
          <w:i/>
          <w:sz w:val="20"/>
          <w:szCs w:val="20"/>
          <w:lang w:val="en-US" w:eastAsia="en-US"/>
        </w:rPr>
        <w:t>Analysis of circumstances and injuries in 217 pedestrian traffic fatalities.</w:t>
      </w:r>
      <w:r w:rsidRPr="00DA704E">
        <w:rPr>
          <w:rFonts w:ascii="Times New Roman" w:hAnsi="Times New Roman" w:cs="Times New Roman"/>
          <w:sz w:val="20"/>
          <w:szCs w:val="20"/>
          <w:lang w:val="en-US" w:eastAsia="en-US"/>
        </w:rPr>
        <w:t xml:space="preserve"> </w:t>
      </w:r>
      <w:proofErr w:type="spellStart"/>
      <w:r w:rsidRPr="00F80674">
        <w:rPr>
          <w:rFonts w:ascii="Times New Roman" w:hAnsi="Times New Roman" w:cs="Times New Roman"/>
          <w:b/>
          <w:iCs/>
          <w:sz w:val="20"/>
          <w:szCs w:val="20"/>
          <w:lang w:val="en-US" w:eastAsia="en-US"/>
        </w:rPr>
        <w:t>AccidAnal</w:t>
      </w:r>
      <w:proofErr w:type="spellEnd"/>
      <w:r w:rsidRPr="00F80674">
        <w:rPr>
          <w:rFonts w:ascii="Times New Roman" w:hAnsi="Times New Roman" w:cs="Times New Roman"/>
          <w:b/>
          <w:iCs/>
          <w:sz w:val="20"/>
          <w:szCs w:val="20"/>
          <w:lang w:val="en-US" w:eastAsia="en-US"/>
        </w:rPr>
        <w:t xml:space="preserve"> </w:t>
      </w:r>
      <w:proofErr w:type="spellStart"/>
      <w:r w:rsidRPr="00F80674">
        <w:rPr>
          <w:rFonts w:ascii="Times New Roman" w:hAnsi="Times New Roman" w:cs="Times New Roman"/>
          <w:b/>
          <w:iCs/>
          <w:sz w:val="20"/>
          <w:szCs w:val="20"/>
          <w:lang w:val="en-US" w:eastAsia="en-US"/>
        </w:rPr>
        <w:t>Prev</w:t>
      </w:r>
      <w:proofErr w:type="spellEnd"/>
      <w:r w:rsidRPr="00F80674">
        <w:rPr>
          <w:rFonts w:ascii="Times New Roman" w:hAnsi="Times New Roman" w:cs="Times New Roman"/>
          <w:b/>
          <w:iCs/>
          <w:sz w:val="20"/>
          <w:szCs w:val="20"/>
          <w:lang w:val="en-US" w:eastAsia="en-US"/>
        </w:rPr>
        <w:t xml:space="preserve"> </w:t>
      </w:r>
      <w:r w:rsidRPr="00F80674">
        <w:rPr>
          <w:rFonts w:ascii="Times New Roman" w:hAnsi="Times New Roman" w:cs="Times New Roman"/>
          <w:b/>
          <w:sz w:val="20"/>
          <w:szCs w:val="20"/>
          <w:lang w:val="en-US" w:eastAsia="en-US"/>
        </w:rPr>
        <w:t>30</w:t>
      </w:r>
      <w:r>
        <w:rPr>
          <w:rFonts w:ascii="Times New Roman" w:hAnsi="Times New Roman" w:cs="Times New Roman"/>
          <w:sz w:val="20"/>
          <w:szCs w:val="20"/>
          <w:lang w:val="en-US" w:eastAsia="en-US"/>
        </w:rPr>
        <w:t>, 1998, pp. 1</w:t>
      </w:r>
      <w:r w:rsidRPr="00DA704E">
        <w:rPr>
          <w:rFonts w:ascii="Times New Roman" w:hAnsi="Times New Roman" w:cs="Times New Roman"/>
          <w:sz w:val="20"/>
          <w:szCs w:val="20"/>
          <w:lang w:val="en-US" w:eastAsia="en-US"/>
        </w:rPr>
        <w:t>1-20.</w:t>
      </w:r>
    </w:p>
    <w:p w14:paraId="5A829C81" w14:textId="77777777" w:rsidR="00DC647B" w:rsidRPr="00DA704E"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lastRenderedPageBreak/>
        <w:t xml:space="preserve">D.F. </w:t>
      </w:r>
      <w:proofErr w:type="spellStart"/>
      <w:r>
        <w:rPr>
          <w:rFonts w:ascii="Times New Roman" w:hAnsi="Times New Roman" w:cs="Times New Roman"/>
          <w:sz w:val="20"/>
          <w:szCs w:val="20"/>
          <w:lang w:val="en-US" w:eastAsia="en-US"/>
        </w:rPr>
        <w:t>Huelke</w:t>
      </w:r>
      <w:proofErr w:type="spellEnd"/>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R.A. Davis</w:t>
      </w:r>
      <w:r w:rsidRPr="00DA704E">
        <w:rPr>
          <w:rFonts w:ascii="Times New Roman" w:hAnsi="Times New Roman" w:cs="Times New Roman"/>
          <w:bCs/>
          <w:sz w:val="20"/>
          <w:szCs w:val="20"/>
          <w:lang w:val="en-US" w:eastAsia="en-US"/>
        </w:rPr>
        <w:t>.</w:t>
      </w:r>
      <w:r w:rsidRPr="00DA704E">
        <w:rPr>
          <w:rFonts w:ascii="Times New Roman" w:hAnsi="Times New Roman" w:cs="Times New Roman"/>
          <w:b/>
          <w:bCs/>
          <w:sz w:val="20"/>
          <w:szCs w:val="20"/>
          <w:lang w:val="en-US" w:eastAsia="en-US"/>
        </w:rPr>
        <w:t xml:space="preserve"> </w:t>
      </w:r>
      <w:r w:rsidRPr="00DA704E">
        <w:rPr>
          <w:rFonts w:ascii="Times New Roman" w:hAnsi="Times New Roman" w:cs="Times New Roman"/>
          <w:i/>
          <w:iCs/>
          <w:sz w:val="20"/>
          <w:szCs w:val="20"/>
          <w:lang w:val="en-US" w:eastAsia="en-US"/>
        </w:rPr>
        <w:t xml:space="preserve">A study of pedestrian fatalities in Wayne County, Michigan. </w:t>
      </w:r>
      <w:r w:rsidRPr="00F80674">
        <w:rPr>
          <w:rFonts w:ascii="Times New Roman" w:hAnsi="Times New Roman" w:cs="Times New Roman"/>
          <w:b/>
          <w:sz w:val="20"/>
          <w:szCs w:val="20"/>
          <w:lang w:val="en-US" w:eastAsia="en-US"/>
        </w:rPr>
        <w:t>University of Michigan</w:t>
      </w:r>
      <w:r w:rsidRPr="00DA704E">
        <w:rPr>
          <w:rFonts w:ascii="Times New Roman" w:hAnsi="Times New Roman" w:cs="Times New Roman"/>
          <w:sz w:val="20"/>
          <w:szCs w:val="20"/>
          <w:lang w:val="en-US" w:eastAsia="en-US"/>
        </w:rPr>
        <w:t xml:space="preserve">, Ann Arbor, </w:t>
      </w:r>
      <w:r>
        <w:rPr>
          <w:rFonts w:ascii="Times New Roman" w:hAnsi="Times New Roman" w:cs="Times New Roman"/>
          <w:sz w:val="20"/>
          <w:szCs w:val="20"/>
          <w:lang w:val="en-US" w:eastAsia="en-US"/>
        </w:rPr>
        <w:t xml:space="preserve">1969, </w:t>
      </w:r>
      <w:r w:rsidRPr="00DA704E">
        <w:rPr>
          <w:rFonts w:ascii="Times New Roman" w:hAnsi="Times New Roman" w:cs="Times New Roman"/>
          <w:sz w:val="20"/>
          <w:szCs w:val="20"/>
          <w:lang w:val="en-US" w:eastAsia="en-US"/>
        </w:rPr>
        <w:t>Michigan.</w:t>
      </w:r>
    </w:p>
    <w:p w14:paraId="5FBAE7D0" w14:textId="77777777" w:rsidR="00DC647B" w:rsidRPr="00DA704E"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 xml:space="preserve">D.F. </w:t>
      </w:r>
      <w:proofErr w:type="spellStart"/>
      <w:r>
        <w:rPr>
          <w:rFonts w:ascii="Times New Roman" w:hAnsi="Times New Roman" w:cs="Times New Roman"/>
          <w:sz w:val="20"/>
          <w:szCs w:val="20"/>
          <w:lang w:val="en-US" w:eastAsia="en-US"/>
        </w:rPr>
        <w:t>Huelke</w:t>
      </w:r>
      <w:proofErr w:type="spellEnd"/>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 xml:space="preserve">P.W. </w:t>
      </w:r>
      <w:proofErr w:type="spellStart"/>
      <w:r>
        <w:rPr>
          <w:rFonts w:ascii="Times New Roman" w:hAnsi="Times New Roman" w:cs="Times New Roman"/>
          <w:sz w:val="20"/>
          <w:szCs w:val="20"/>
          <w:lang w:val="en-US" w:eastAsia="en-US"/>
        </w:rPr>
        <w:t>Gikas</w:t>
      </w:r>
      <w:proofErr w:type="spellEnd"/>
      <w:r>
        <w:rPr>
          <w:rFonts w:ascii="Times New Roman" w:hAnsi="Times New Roman" w:cs="Times New Roman"/>
          <w:sz w:val="20"/>
          <w:szCs w:val="20"/>
          <w:lang w:val="en-US" w:eastAsia="en-US"/>
        </w:rPr>
        <w:t>.</w:t>
      </w:r>
      <w:r w:rsidRPr="00DA704E">
        <w:rPr>
          <w:rFonts w:ascii="Times New Roman" w:hAnsi="Times New Roman" w:cs="Times New Roman"/>
          <w:sz w:val="20"/>
          <w:szCs w:val="20"/>
          <w:lang w:val="en-US" w:eastAsia="en-US"/>
        </w:rPr>
        <w:t xml:space="preserve"> 1968. </w:t>
      </w:r>
      <w:r w:rsidRPr="00F80674">
        <w:rPr>
          <w:rFonts w:ascii="Times New Roman" w:hAnsi="Times New Roman" w:cs="Times New Roman"/>
          <w:i/>
          <w:sz w:val="20"/>
          <w:szCs w:val="20"/>
          <w:lang w:val="en-US" w:eastAsia="en-US"/>
        </w:rPr>
        <w:t>Causes of death in automobile accidents</w:t>
      </w:r>
      <w:r w:rsidRPr="00DA704E">
        <w:rPr>
          <w:rFonts w:ascii="Times New Roman" w:hAnsi="Times New Roman" w:cs="Times New Roman"/>
          <w:sz w:val="20"/>
          <w:szCs w:val="20"/>
          <w:lang w:val="en-US" w:eastAsia="en-US"/>
        </w:rPr>
        <w:t xml:space="preserve">. </w:t>
      </w:r>
      <w:r w:rsidRPr="00F80674">
        <w:rPr>
          <w:rFonts w:ascii="Times New Roman" w:hAnsi="Times New Roman" w:cs="Times New Roman"/>
          <w:b/>
          <w:iCs/>
          <w:sz w:val="20"/>
          <w:szCs w:val="20"/>
          <w:lang w:val="en-US" w:eastAsia="en-US"/>
        </w:rPr>
        <w:t xml:space="preserve">JAMA </w:t>
      </w:r>
      <w:r w:rsidRPr="00F80674">
        <w:rPr>
          <w:rFonts w:ascii="Times New Roman" w:hAnsi="Times New Roman" w:cs="Times New Roman"/>
          <w:b/>
          <w:sz w:val="20"/>
          <w:szCs w:val="20"/>
          <w:lang w:val="en-US" w:eastAsia="en-US"/>
        </w:rPr>
        <w:t>203 (1)</w:t>
      </w:r>
      <w:r>
        <w:rPr>
          <w:rFonts w:ascii="Times New Roman" w:hAnsi="Times New Roman" w:cs="Times New Roman"/>
          <w:sz w:val="20"/>
          <w:szCs w:val="20"/>
          <w:lang w:val="en-US" w:eastAsia="en-US"/>
        </w:rPr>
        <w:t xml:space="preserve">, 1968, pp. </w:t>
      </w:r>
      <w:r w:rsidRPr="00DA704E">
        <w:rPr>
          <w:rFonts w:ascii="Times New Roman" w:hAnsi="Times New Roman" w:cs="Times New Roman"/>
          <w:sz w:val="20"/>
          <w:szCs w:val="20"/>
          <w:lang w:val="en-US" w:eastAsia="en-US"/>
        </w:rPr>
        <w:t>100-</w:t>
      </w:r>
      <w:r>
        <w:rPr>
          <w:rFonts w:ascii="Times New Roman" w:hAnsi="Times New Roman" w:cs="Times New Roman"/>
          <w:sz w:val="20"/>
          <w:szCs w:val="20"/>
          <w:lang w:val="en-US" w:eastAsia="en-US"/>
        </w:rPr>
        <w:t>10</w:t>
      </w:r>
      <w:r w:rsidRPr="00DA704E">
        <w:rPr>
          <w:rFonts w:ascii="Times New Roman" w:hAnsi="Times New Roman" w:cs="Times New Roman"/>
          <w:sz w:val="20"/>
          <w:szCs w:val="20"/>
          <w:lang w:val="en-US" w:eastAsia="en-US"/>
        </w:rPr>
        <w:t xml:space="preserve">3. </w:t>
      </w:r>
    </w:p>
    <w:p w14:paraId="205C066F" w14:textId="77777777" w:rsidR="00DC647B" w:rsidRPr="00DA704E"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A.M. Jones</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S.P. Bean</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E.S. Sweeney</w:t>
      </w:r>
      <w:r w:rsidRPr="00F80674">
        <w:rPr>
          <w:rFonts w:ascii="Times New Roman" w:hAnsi="Times New Roman" w:cs="Times New Roman"/>
          <w:i/>
          <w:sz w:val="20"/>
          <w:szCs w:val="20"/>
          <w:lang w:val="en-US" w:eastAsia="en-US"/>
        </w:rPr>
        <w:t>. Injuries to cadavers resulting from experimental rear impact.</w:t>
      </w:r>
      <w:r w:rsidRPr="00DA704E">
        <w:rPr>
          <w:rFonts w:ascii="Times New Roman" w:hAnsi="Times New Roman" w:cs="Times New Roman"/>
          <w:sz w:val="20"/>
          <w:szCs w:val="20"/>
          <w:lang w:val="en-US" w:eastAsia="en-US"/>
        </w:rPr>
        <w:t xml:space="preserve"> </w:t>
      </w:r>
      <w:r w:rsidRPr="00F80674">
        <w:rPr>
          <w:rFonts w:ascii="Times New Roman" w:hAnsi="Times New Roman" w:cs="Times New Roman"/>
          <w:b/>
          <w:iCs/>
          <w:sz w:val="20"/>
          <w:szCs w:val="20"/>
          <w:lang w:val="en-US" w:eastAsia="en-US"/>
        </w:rPr>
        <w:t xml:space="preserve">J Forensic Sci </w:t>
      </w:r>
      <w:r w:rsidRPr="00F80674">
        <w:rPr>
          <w:rFonts w:ascii="Times New Roman" w:hAnsi="Times New Roman" w:cs="Times New Roman"/>
          <w:b/>
          <w:sz w:val="20"/>
          <w:szCs w:val="20"/>
          <w:lang w:val="en-US" w:eastAsia="en-US"/>
        </w:rPr>
        <w:t>23</w:t>
      </w:r>
      <w:r>
        <w:rPr>
          <w:rFonts w:ascii="Times New Roman" w:hAnsi="Times New Roman" w:cs="Times New Roman"/>
          <w:sz w:val="20"/>
          <w:szCs w:val="20"/>
          <w:lang w:val="en-US" w:eastAsia="en-US"/>
        </w:rPr>
        <w:t xml:space="preserve">, 1978, pp. </w:t>
      </w:r>
      <w:r w:rsidRPr="00DA704E">
        <w:rPr>
          <w:rFonts w:ascii="Times New Roman" w:hAnsi="Times New Roman" w:cs="Times New Roman"/>
          <w:sz w:val="20"/>
          <w:szCs w:val="20"/>
          <w:lang w:val="en-US" w:eastAsia="en-US"/>
        </w:rPr>
        <w:t>730-4.</w:t>
      </w:r>
    </w:p>
    <w:p w14:paraId="056F8B12" w14:textId="77777777" w:rsidR="00DC647B" w:rsidRPr="00DA704E"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 xml:space="preserve">B.A. </w:t>
      </w:r>
      <w:proofErr w:type="spellStart"/>
      <w:r>
        <w:rPr>
          <w:rFonts w:ascii="Times New Roman" w:hAnsi="Times New Roman" w:cs="Times New Roman"/>
          <w:sz w:val="20"/>
          <w:szCs w:val="20"/>
          <w:lang w:val="en-US" w:eastAsia="en-US"/>
        </w:rPr>
        <w:t>Kamdar</w:t>
      </w:r>
      <w:proofErr w:type="spellEnd"/>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 xml:space="preserve">G.R. Arden. </w:t>
      </w:r>
      <w:r w:rsidRPr="00F80674">
        <w:rPr>
          <w:rFonts w:ascii="Times New Roman" w:hAnsi="Times New Roman" w:cs="Times New Roman"/>
          <w:i/>
          <w:sz w:val="20"/>
          <w:szCs w:val="20"/>
          <w:lang w:val="en-US" w:eastAsia="en-US"/>
        </w:rPr>
        <w:t>Road traffic accidents fatalities - a review of 142 post-mortem reports</w:t>
      </w:r>
      <w:r w:rsidRPr="00DA704E">
        <w:rPr>
          <w:rFonts w:ascii="Times New Roman" w:hAnsi="Times New Roman" w:cs="Times New Roman"/>
          <w:sz w:val="20"/>
          <w:szCs w:val="20"/>
          <w:lang w:val="en-US" w:eastAsia="en-US"/>
        </w:rPr>
        <w:t xml:space="preserve">. </w:t>
      </w:r>
      <w:r w:rsidRPr="00F80674">
        <w:rPr>
          <w:rFonts w:ascii="Times New Roman" w:hAnsi="Times New Roman" w:cs="Times New Roman"/>
          <w:b/>
          <w:iCs/>
          <w:sz w:val="20"/>
          <w:szCs w:val="20"/>
          <w:lang w:val="en-US" w:eastAsia="en-US"/>
        </w:rPr>
        <w:t xml:space="preserve">Postgrad Med J </w:t>
      </w:r>
      <w:r w:rsidRPr="00F80674">
        <w:rPr>
          <w:rFonts w:ascii="Times New Roman" w:hAnsi="Times New Roman" w:cs="Times New Roman"/>
          <w:b/>
          <w:sz w:val="20"/>
          <w:szCs w:val="20"/>
          <w:lang w:val="en-US" w:eastAsia="en-US"/>
        </w:rPr>
        <w:t>50</w:t>
      </w:r>
      <w:r>
        <w:rPr>
          <w:rFonts w:ascii="Times New Roman" w:hAnsi="Times New Roman" w:cs="Times New Roman"/>
          <w:sz w:val="20"/>
          <w:szCs w:val="20"/>
          <w:lang w:val="en-US" w:eastAsia="en-US"/>
        </w:rPr>
        <w:t>, 1974, pp. 13-1</w:t>
      </w:r>
      <w:r w:rsidRPr="00DA704E">
        <w:rPr>
          <w:rFonts w:ascii="Times New Roman" w:hAnsi="Times New Roman" w:cs="Times New Roman"/>
          <w:sz w:val="20"/>
          <w:szCs w:val="20"/>
          <w:lang w:val="en-US" w:eastAsia="en-US"/>
        </w:rPr>
        <w:t>6.</w:t>
      </w:r>
    </w:p>
    <w:p w14:paraId="2336F49A" w14:textId="77777777" w:rsidR="00DC647B" w:rsidRPr="00DA704E" w:rsidRDefault="00DC647B" w:rsidP="00DC647B">
      <w:pPr>
        <w:pStyle w:val="ListParagraph"/>
        <w:numPr>
          <w:ilvl w:val="0"/>
          <w:numId w:val="29"/>
        </w:numPr>
        <w:suppressAutoHyphens w:val="0"/>
        <w:autoSpaceDE w:val="0"/>
        <w:autoSpaceDN w:val="0"/>
        <w:adjustRightInd w:val="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 xml:space="preserve">B. </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Karger</w:t>
      </w:r>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 xml:space="preserve">K. </w:t>
      </w:r>
      <w:proofErr w:type="spellStart"/>
      <w:r>
        <w:rPr>
          <w:rFonts w:ascii="Times New Roman" w:hAnsi="Times New Roman" w:cs="Times New Roman"/>
          <w:sz w:val="20"/>
          <w:szCs w:val="20"/>
          <w:lang w:val="en-US" w:eastAsia="en-US"/>
        </w:rPr>
        <w:t>Teige</w:t>
      </w:r>
      <w:proofErr w:type="spellEnd"/>
      <w:r w:rsidRPr="00DA704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 xml:space="preserve">W. </w:t>
      </w:r>
      <w:proofErr w:type="spellStart"/>
      <w:r>
        <w:rPr>
          <w:rFonts w:ascii="Times New Roman" w:hAnsi="Times New Roman" w:cs="Times New Roman"/>
          <w:sz w:val="20"/>
          <w:szCs w:val="20"/>
          <w:lang w:val="en-US" w:eastAsia="en-US"/>
        </w:rPr>
        <w:t>Buhren</w:t>
      </w:r>
      <w:proofErr w:type="spellEnd"/>
      <w:r>
        <w:rPr>
          <w:rFonts w:ascii="Times New Roman" w:hAnsi="Times New Roman" w:cs="Times New Roman"/>
          <w:i/>
          <w:iCs/>
          <w:sz w:val="20"/>
          <w:szCs w:val="20"/>
          <w:lang w:val="en-US" w:eastAsia="en-US"/>
        </w:rPr>
        <w:t xml:space="preserve">. </w:t>
      </w:r>
      <w:r w:rsidRPr="00DA704E">
        <w:rPr>
          <w:rFonts w:ascii="Times New Roman" w:hAnsi="Times New Roman" w:cs="Times New Roman"/>
          <w:sz w:val="20"/>
          <w:szCs w:val="20"/>
          <w:lang w:val="en-US" w:eastAsia="en-US"/>
        </w:rPr>
        <w:t xml:space="preserve">Relationship between impact velocity and injuries in fatal pedestrian-car collisions. </w:t>
      </w:r>
      <w:r w:rsidRPr="00F80674">
        <w:rPr>
          <w:rFonts w:ascii="Times New Roman" w:hAnsi="Times New Roman" w:cs="Times New Roman"/>
          <w:b/>
          <w:iCs/>
          <w:sz w:val="20"/>
          <w:szCs w:val="20"/>
          <w:lang w:val="en-US" w:eastAsia="en-US"/>
        </w:rPr>
        <w:t>Int J Legal Med</w:t>
      </w:r>
      <w:r w:rsidRPr="00F80674">
        <w:rPr>
          <w:rFonts w:ascii="Times New Roman" w:hAnsi="Times New Roman" w:cs="Times New Roman"/>
          <w:b/>
          <w:i/>
          <w:iCs/>
          <w:sz w:val="20"/>
          <w:szCs w:val="20"/>
          <w:lang w:val="en-US" w:eastAsia="en-US"/>
        </w:rPr>
        <w:t xml:space="preserve"> </w:t>
      </w:r>
      <w:r w:rsidRPr="00F80674">
        <w:rPr>
          <w:rFonts w:ascii="Times New Roman" w:hAnsi="Times New Roman" w:cs="Times New Roman"/>
          <w:b/>
          <w:sz w:val="20"/>
          <w:szCs w:val="20"/>
          <w:lang w:val="en-US" w:eastAsia="en-US"/>
        </w:rPr>
        <w:t>113</w:t>
      </w:r>
      <w:r>
        <w:rPr>
          <w:rFonts w:ascii="Times New Roman" w:hAnsi="Times New Roman" w:cs="Times New Roman"/>
          <w:sz w:val="20"/>
          <w:szCs w:val="20"/>
          <w:lang w:val="en-US" w:eastAsia="en-US"/>
        </w:rPr>
        <w:t xml:space="preserve">, 2000, pp. </w:t>
      </w:r>
      <w:r w:rsidRPr="00DA704E">
        <w:rPr>
          <w:rFonts w:ascii="Times New Roman" w:hAnsi="Times New Roman" w:cs="Times New Roman"/>
          <w:sz w:val="20"/>
          <w:szCs w:val="20"/>
          <w:lang w:val="en-US" w:eastAsia="en-US"/>
        </w:rPr>
        <w:t>84-8.</w:t>
      </w:r>
    </w:p>
    <w:p w14:paraId="28A3BE86" w14:textId="77777777" w:rsidR="00754201" w:rsidRPr="00C61975" w:rsidRDefault="00754201" w:rsidP="00BB2AC7">
      <w:pPr>
        <w:suppressAutoHyphens w:val="0"/>
        <w:spacing w:line="257" w:lineRule="auto"/>
        <w:ind w:left="425" w:hanging="425"/>
        <w:jc w:val="left"/>
        <w:rPr>
          <w:b/>
          <w:sz w:val="20"/>
          <w:lang w:val="en-US"/>
        </w:rPr>
      </w:pPr>
      <w:r w:rsidRPr="00C61975">
        <w:rPr>
          <w:b/>
          <w:sz w:val="20"/>
          <w:lang w:val="en-US"/>
        </w:rPr>
        <w:t>____________________________________</w:t>
      </w:r>
    </w:p>
    <w:p w14:paraId="2CD0EDDA" w14:textId="77777777" w:rsidR="00754201" w:rsidRPr="00C61975" w:rsidRDefault="00754201" w:rsidP="00BB2AC7">
      <w:pPr>
        <w:tabs>
          <w:tab w:val="left" w:pos="567"/>
        </w:tabs>
        <w:spacing w:line="257" w:lineRule="auto"/>
        <w:rPr>
          <w:i/>
          <w:iCs/>
          <w:sz w:val="20"/>
          <w:lang w:val="en-US"/>
        </w:rPr>
      </w:pPr>
    </w:p>
    <w:p w14:paraId="66418F7F" w14:textId="65DDC561" w:rsidR="00754201" w:rsidRPr="00C61975" w:rsidRDefault="00754201" w:rsidP="00BB2AC7">
      <w:pPr>
        <w:shd w:val="clear" w:color="auto" w:fill="FFFFFF" w:themeFill="background1"/>
        <w:tabs>
          <w:tab w:val="left" w:pos="567"/>
        </w:tabs>
        <w:spacing w:line="257" w:lineRule="auto"/>
        <w:rPr>
          <w:i/>
          <w:iCs/>
          <w:sz w:val="20"/>
          <w:lang w:val="en-US"/>
        </w:rPr>
      </w:pPr>
      <w:r w:rsidRPr="00C61975">
        <w:rPr>
          <w:i/>
          <w:iCs/>
          <w:sz w:val="20"/>
          <w:lang w:val="en-US"/>
        </w:rPr>
        <w:t xml:space="preserve">Received: </w:t>
      </w:r>
      <w:r w:rsidR="00C61975" w:rsidRPr="00C61975">
        <w:rPr>
          <w:i/>
          <w:iCs/>
          <w:sz w:val="20"/>
          <w:lang w:val="en-US"/>
        </w:rPr>
        <w:t>September</w:t>
      </w:r>
      <w:r w:rsidRPr="00C61975">
        <w:rPr>
          <w:i/>
          <w:iCs/>
          <w:sz w:val="20"/>
          <w:lang w:val="en-US"/>
        </w:rPr>
        <w:t xml:space="preserve"> 1</w:t>
      </w:r>
      <w:r w:rsidR="00FB36D5" w:rsidRPr="00C61975">
        <w:rPr>
          <w:i/>
          <w:iCs/>
          <w:sz w:val="20"/>
          <w:lang w:val="en-US"/>
        </w:rPr>
        <w:t>0</w:t>
      </w:r>
      <w:r w:rsidRPr="00C61975">
        <w:rPr>
          <w:i/>
          <w:iCs/>
          <w:sz w:val="20"/>
          <w:lang w:val="en-US"/>
        </w:rPr>
        <w:t>, 20</w:t>
      </w:r>
      <w:r w:rsidR="00C61975" w:rsidRPr="00C61975">
        <w:rPr>
          <w:i/>
          <w:iCs/>
          <w:sz w:val="20"/>
          <w:lang w:val="en-US"/>
        </w:rPr>
        <w:t>20</w:t>
      </w:r>
    </w:p>
    <w:p w14:paraId="7C2AEA07" w14:textId="66C1D41E" w:rsidR="00754201" w:rsidRPr="00C61975" w:rsidRDefault="00754201" w:rsidP="00BB2AC7">
      <w:pPr>
        <w:shd w:val="clear" w:color="auto" w:fill="FFFFFF" w:themeFill="background1"/>
        <w:tabs>
          <w:tab w:val="left" w:pos="567"/>
        </w:tabs>
        <w:spacing w:line="257" w:lineRule="auto"/>
        <w:rPr>
          <w:sz w:val="20"/>
          <w:lang w:val="en-US"/>
        </w:rPr>
      </w:pPr>
      <w:r w:rsidRPr="00C61975">
        <w:rPr>
          <w:i/>
          <w:iCs/>
          <w:sz w:val="20"/>
          <w:lang w:val="en-US"/>
        </w:rPr>
        <w:t xml:space="preserve">Accepted: </w:t>
      </w:r>
      <w:r w:rsidR="00C61975" w:rsidRPr="00C61975">
        <w:rPr>
          <w:i/>
          <w:iCs/>
          <w:sz w:val="20"/>
          <w:lang w:val="en-US"/>
        </w:rPr>
        <w:t>January</w:t>
      </w:r>
      <w:r w:rsidRPr="00C61975">
        <w:rPr>
          <w:i/>
          <w:iCs/>
          <w:sz w:val="20"/>
          <w:lang w:val="en-US"/>
        </w:rPr>
        <w:t xml:space="preserve"> </w:t>
      </w:r>
      <w:r w:rsidR="00FB36D5" w:rsidRPr="00C61975">
        <w:rPr>
          <w:i/>
          <w:iCs/>
          <w:sz w:val="20"/>
          <w:lang w:val="en-US"/>
        </w:rPr>
        <w:t>22</w:t>
      </w:r>
      <w:r w:rsidRPr="00C61975">
        <w:rPr>
          <w:i/>
          <w:iCs/>
          <w:sz w:val="20"/>
          <w:lang w:val="en-US"/>
        </w:rPr>
        <w:t>, 20</w:t>
      </w:r>
      <w:r w:rsidR="00C61975" w:rsidRPr="00C61975">
        <w:rPr>
          <w:i/>
          <w:iCs/>
          <w:sz w:val="20"/>
          <w:lang w:val="en-US"/>
        </w:rPr>
        <w:t>21</w:t>
      </w:r>
    </w:p>
    <w:sectPr w:rsidR="00754201" w:rsidRPr="00C61975" w:rsidSect="00BF28D1">
      <w:headerReference w:type="even" r:id="rId24"/>
      <w:headerReference w:type="default" r:id="rId25"/>
      <w:footerReference w:type="even" r:id="rId26"/>
      <w:footerReference w:type="default" r:id="rId27"/>
      <w:headerReference w:type="first" r:id="rId28"/>
      <w:footerReference w:type="first" r:id="rId29"/>
      <w:pgSz w:w="9979" w:h="14175" w:code="258"/>
      <w:pgMar w:top="1134" w:right="1134" w:bottom="1134" w:left="1134" w:header="709" w:footer="709" w:gutter="0"/>
      <w:pgNumType w:start="1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5F7DE" w14:textId="77777777" w:rsidR="0078288B" w:rsidRDefault="0078288B">
      <w:r>
        <w:separator/>
      </w:r>
    </w:p>
  </w:endnote>
  <w:endnote w:type="continuationSeparator" w:id="0">
    <w:p w14:paraId="30A5D306" w14:textId="77777777" w:rsidR="0078288B" w:rsidRDefault="00782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Segoe Print"/>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ode">
    <w:altName w:val="Segoe Prin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45 Light">
    <w:altName w:val="Segoe Print"/>
    <w:panose1 w:val="00000000000000000000"/>
    <w:charset w:val="00"/>
    <w:family w:val="swiss"/>
    <w:notTrueType/>
    <w:pitch w:val="default"/>
    <w:sig w:usb0="00000003" w:usb1="00000000" w:usb2="00000000" w:usb3="00000000" w:csb0="00000001" w:csb1="00000000"/>
  </w:font>
  <w:font w:name="MS ??">
    <w:altName w:val="MS Gothic"/>
    <w:panose1 w:val="00000000000000000000"/>
    <w:charset w:val="80"/>
    <w:family w:val="auto"/>
    <w:notTrueType/>
    <w:pitch w:val="variable"/>
    <w:sig w:usb0="00000001" w:usb1="08070000" w:usb2="00000010" w:usb3="00000000" w:csb0="0002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Hindi">
    <w:altName w:val="Yu Gothic"/>
    <w:panose1 w:val="00000000000000000000"/>
    <w:charset w:val="80"/>
    <w:family w:val="auto"/>
    <w:notTrueType/>
    <w:pitch w:val="variable"/>
    <w:sig w:usb0="00000001" w:usb1="08070000" w:usb2="00000010" w:usb3="00000000" w:csb0="00020000"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raditional Arabic">
    <w:altName w:val="Segoe Print"/>
    <w:charset w:val="B2"/>
    <w:family w:val="roman"/>
    <w:pitch w:val="variable"/>
    <w:sig w:usb0="00002003" w:usb1="80000000" w:usb2="00000008" w:usb3="00000000" w:csb0="00000041" w:csb1="00000000"/>
  </w:font>
  <w:font w:name="Times">
    <w:altName w:val="Times New Roman"/>
    <w:panose1 w:val="02020603050405020304"/>
    <w:charset w:val="00"/>
    <w:family w:val="roman"/>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87049" w14:textId="26635728" w:rsidR="00470E75" w:rsidRDefault="00470E75">
    <w:pPr>
      <w:pStyle w:val="Footer"/>
      <w:ind w:right="360" w:firstLine="360"/>
      <w:jc w:val="right"/>
      <w:rPr>
        <w:sz w:val="16"/>
        <w:szCs w:val="16"/>
      </w:rPr>
    </w:pPr>
    <w:r>
      <w:rPr>
        <w:noProof/>
        <w:lang w:eastAsia="en-US"/>
      </w:rPr>
      <mc:AlternateContent>
        <mc:Choice Requires="wps">
          <w:drawing>
            <wp:anchor distT="0" distB="0" distL="0" distR="0" simplePos="0" relativeHeight="251657216" behindDoc="0" locked="0" layoutInCell="1" allowOverlap="1" wp14:anchorId="0CC55C92" wp14:editId="496E453F">
              <wp:simplePos x="0" y="0"/>
              <wp:positionH relativeFrom="page">
                <wp:posOffset>720725</wp:posOffset>
              </wp:positionH>
              <wp:positionV relativeFrom="paragraph">
                <wp:posOffset>113665</wp:posOffset>
              </wp:positionV>
              <wp:extent cx="152400" cy="116205"/>
              <wp:effectExtent l="0" t="0" r="0" b="0"/>
              <wp:wrapSquare wrapText="largest"/>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E7793" w14:textId="77777777" w:rsidR="00470E75" w:rsidRPr="00D54158" w:rsidRDefault="00470E75">
                          <w:pPr>
                            <w:pStyle w:val="Foote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F80674">
                            <w:rPr>
                              <w:rStyle w:val="PageNumber"/>
                              <w:noProof/>
                              <w:sz w:val="16"/>
                              <w:szCs w:val="16"/>
                            </w:rPr>
                            <w:t>12</w:t>
                          </w:r>
                          <w:r>
                            <w:rPr>
                              <w:rStyle w:val="PageNumber"/>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55C92" id="_x0000_t202" coordsize="21600,21600" o:spt="202" path="m,l,21600r21600,l21600,xe">
              <v:stroke joinstyle="miter"/>
              <v:path gradientshapeok="t" o:connecttype="rect"/>
            </v:shapetype>
            <v:shape id="Text Box 3" o:spid="_x0000_s1026" type="#_x0000_t202" style="position:absolute;left:0;text-align:left;margin-left:56.75pt;margin-top:8.95pt;width:12pt;height:9.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" stroked="f">
              <v:fill opacity="0"/>
              <v:textbox inset="0,0,0,0">
                <w:txbxContent>
                  <w:p w14:paraId="39AE7793" w14:textId="77777777" w:rsidR="00470E75" w:rsidRPr="00D54158" w:rsidRDefault="00470E75">
                    <w:pPr>
                      <w:pStyle w:val="Foote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F80674">
                      <w:rPr>
                        <w:rStyle w:val="PageNumber"/>
                        <w:noProof/>
                        <w:sz w:val="16"/>
                        <w:szCs w:val="16"/>
                      </w:rPr>
                      <w:t>12</w:t>
                    </w:r>
                    <w:r>
                      <w:rPr>
                        <w:rStyle w:val="PageNumber"/>
                        <w:sz w:val="16"/>
                        <w:szCs w:val="16"/>
                      </w:rPr>
                      <w:fldChar w:fldCharType="end"/>
                    </w:r>
                  </w:p>
                </w:txbxContent>
              </v:textbox>
              <w10:wrap type="square" side="largest" anchorx="page"/>
            </v:shape>
          </w:pict>
        </mc:Fallback>
      </mc:AlternateContent>
    </w:r>
  </w:p>
  <w:p w14:paraId="4B0877BC" w14:textId="318F5D17" w:rsidR="00470E75" w:rsidRPr="007622B9" w:rsidRDefault="00C440D1" w:rsidP="00796C72">
    <w:pPr>
      <w:pStyle w:val="Footer"/>
      <w:ind w:right="-29" w:firstLine="360"/>
      <w:jc w:val="right"/>
      <w:rPr>
        <w:lang w:val="fr-FR"/>
      </w:rPr>
    </w:pPr>
    <w:r>
      <w:rPr>
        <w:sz w:val="16"/>
        <w:szCs w:val="16"/>
        <w:lang w:val="fr-FR"/>
      </w:rPr>
      <w:t>MED MATER 1</w:t>
    </w:r>
    <w:r w:rsidR="00470E75">
      <w:rPr>
        <w:sz w:val="16"/>
        <w:szCs w:val="16"/>
        <w:lang w:val="fr-FR"/>
      </w:rPr>
      <w:t xml:space="preserve">, </w:t>
    </w:r>
    <w:r>
      <w:rPr>
        <w:sz w:val="16"/>
        <w:szCs w:val="16"/>
        <w:lang w:val="fr-FR"/>
      </w:rPr>
      <w:t>1</w:t>
    </w:r>
    <w:r w:rsidR="00470E75">
      <w:rPr>
        <w:sz w:val="16"/>
        <w:szCs w:val="16"/>
        <w:lang w:val="fr-FR"/>
      </w:rPr>
      <w:t xml:space="preserve">, </w:t>
    </w:r>
    <w:proofErr w:type="gramStart"/>
    <w:r w:rsidR="00470E75">
      <w:rPr>
        <w:sz w:val="16"/>
        <w:szCs w:val="16"/>
        <w:lang w:val="fr-FR"/>
      </w:rPr>
      <w:t>20</w:t>
    </w:r>
    <w:r>
      <w:rPr>
        <w:sz w:val="16"/>
        <w:szCs w:val="16"/>
        <w:lang w:val="fr-FR"/>
      </w:rPr>
      <w:t>2</w:t>
    </w:r>
    <w:r w:rsidR="00CA4262">
      <w:rPr>
        <w:sz w:val="16"/>
        <w:szCs w:val="16"/>
        <w:lang w:val="fr-FR"/>
      </w:rPr>
      <w:t>1</w:t>
    </w:r>
    <w:r w:rsidR="00470E75" w:rsidRPr="007622B9">
      <w:rPr>
        <w:sz w:val="16"/>
        <w:szCs w:val="16"/>
        <w:lang w:val="fr-FR"/>
      </w:rPr>
      <w:t>:</w:t>
    </w:r>
    <w:proofErr w:type="gramEnd"/>
    <w:r>
      <w:rPr>
        <w:sz w:val="16"/>
        <w:szCs w:val="16"/>
        <w:lang w:val="fr-FR"/>
      </w:rPr>
      <w:t xml:space="preserve"> </w:t>
    </w:r>
    <w:r w:rsidR="00BF28D1">
      <w:rPr>
        <w:sz w:val="16"/>
        <w:szCs w:val="16"/>
        <w:lang w:val="fr-FR"/>
      </w:rPr>
      <w:t>11</w:t>
    </w:r>
    <w:r w:rsidR="00470E75">
      <w:rPr>
        <w:sz w:val="16"/>
        <w:szCs w:val="16"/>
        <w:lang w:val="fr-FR"/>
      </w:rPr>
      <w:t>-</w:t>
    </w:r>
    <w:r w:rsidR="00BF28D1">
      <w:rPr>
        <w:sz w:val="16"/>
        <w:szCs w:val="16"/>
        <w:lang w:val="fr-FR"/>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10F0" w14:textId="6FB35986" w:rsidR="00470E75" w:rsidRPr="00C440D1" w:rsidRDefault="00470E75" w:rsidP="00796C72">
    <w:pPr>
      <w:pStyle w:val="Footer"/>
      <w:ind w:right="360" w:firstLine="360"/>
      <w:rPr>
        <w:sz w:val="16"/>
        <w:szCs w:val="16"/>
      </w:rPr>
    </w:pPr>
    <w:r w:rsidRPr="00C440D1">
      <w:rPr>
        <w:noProof/>
        <w:lang w:eastAsia="en-US"/>
      </w:rPr>
      <mc:AlternateContent>
        <mc:Choice Requires="wps">
          <w:drawing>
            <wp:anchor distT="0" distB="0" distL="0" distR="0" simplePos="0" relativeHeight="251656192" behindDoc="0" locked="0" layoutInCell="1" allowOverlap="1" wp14:anchorId="0A7D15B9" wp14:editId="34EC7E3A">
              <wp:simplePos x="0" y="0"/>
              <wp:positionH relativeFrom="page">
                <wp:posOffset>5521325</wp:posOffset>
              </wp:positionH>
              <wp:positionV relativeFrom="paragraph">
                <wp:posOffset>113665</wp:posOffset>
              </wp:positionV>
              <wp:extent cx="152400" cy="116205"/>
              <wp:effectExtent l="0" t="0" r="0" b="0"/>
              <wp:wrapSquare wrapText="largest"/>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4EBE5" w14:textId="77777777" w:rsidR="00470E75" w:rsidRPr="00D54158" w:rsidRDefault="00470E75">
                          <w:pPr>
                            <w:pStyle w:val="Foote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F80674">
                            <w:rPr>
                              <w:rStyle w:val="PageNumber"/>
                              <w:noProof/>
                              <w:sz w:val="16"/>
                              <w:szCs w:val="16"/>
                            </w:rPr>
                            <w:t>11</w:t>
                          </w:r>
                          <w:r>
                            <w:rPr>
                              <w:rStyle w:val="PageNumber"/>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D15B9" id="_x0000_t202" coordsize="21600,21600" o:spt="202" path="m,l,21600r21600,l21600,xe">
              <v:stroke joinstyle="miter"/>
              <v:path gradientshapeok="t" o:connecttype="rect"/>
            </v:shapetype>
            <v:shape id="Text Box 4" o:spid="_x0000_s1027" type="#_x0000_t202" style="position:absolute;left:0;text-align:left;margin-left:434.75pt;margin-top:8.95pt;width:12pt;height:9.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" stroked="f">
              <v:fill opacity="0"/>
              <v:textbox inset="0,0,0,0">
                <w:txbxContent>
                  <w:p w14:paraId="01E4EBE5" w14:textId="77777777" w:rsidR="00470E75" w:rsidRPr="00D54158" w:rsidRDefault="00470E75">
                    <w:pPr>
                      <w:pStyle w:val="Foote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F80674">
                      <w:rPr>
                        <w:rStyle w:val="PageNumber"/>
                        <w:noProof/>
                        <w:sz w:val="16"/>
                        <w:szCs w:val="16"/>
                      </w:rPr>
                      <w:t>11</w:t>
                    </w:r>
                    <w:r>
                      <w:rPr>
                        <w:rStyle w:val="PageNumber"/>
                        <w:sz w:val="16"/>
                        <w:szCs w:val="16"/>
                      </w:rPr>
                      <w:fldChar w:fldCharType="end"/>
                    </w:r>
                  </w:p>
                </w:txbxContent>
              </v:textbox>
              <w10:wrap type="square" side="largest" anchorx="page"/>
            </v:shape>
          </w:pict>
        </mc:Fallback>
      </mc:AlternateContent>
    </w:r>
  </w:p>
  <w:p w14:paraId="2354884D" w14:textId="6781F088" w:rsidR="00470E75" w:rsidRPr="00C440D1" w:rsidRDefault="0078288B" w:rsidP="00796C72">
    <w:pPr>
      <w:pStyle w:val="Footer"/>
      <w:ind w:right="360"/>
    </w:pPr>
    <w:hyperlink r:id="rId1" w:history="1">
      <w:r w:rsidR="009333CF" w:rsidRPr="00C440D1">
        <w:rPr>
          <w:rStyle w:val="Hyperlink"/>
          <w:color w:val="auto"/>
          <w:sz w:val="16"/>
          <w:szCs w:val="16"/>
          <w:u w:val="none"/>
        </w:rPr>
        <w:t>http://www.medicineandmaterials.com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04A5" w14:textId="6AC68A9D" w:rsidR="00470E75" w:rsidRDefault="00470E75" w:rsidP="00796C72">
    <w:pPr>
      <w:pStyle w:val="Footer"/>
      <w:ind w:right="360"/>
    </w:pPr>
    <w:r>
      <w:rPr>
        <w:sz w:val="16"/>
        <w:szCs w:val="16"/>
      </w:rPr>
      <w:t>Corresponding author:</w:t>
    </w:r>
    <w:r w:rsidR="00A038CF">
      <w:rPr>
        <w:sz w:val="16"/>
        <w:szCs w:val="16"/>
      </w:rPr>
      <w:t xml:space="preserve"> </w:t>
    </w:r>
    <w:r w:rsidR="00A038CF" w:rsidRPr="00A038CF">
      <w:rPr>
        <w:sz w:val="16"/>
        <w:szCs w:val="16"/>
      </w:rPr>
      <w:t>madalina-maria.diac@umfiasi.ro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827EF" w14:textId="77777777" w:rsidR="0078288B" w:rsidRDefault="0078288B">
      <w:r>
        <w:separator/>
      </w:r>
    </w:p>
  </w:footnote>
  <w:footnote w:type="continuationSeparator" w:id="0">
    <w:p w14:paraId="00186B16" w14:textId="77777777" w:rsidR="0078288B" w:rsidRDefault="00782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3374" w14:textId="34E15FF1" w:rsidR="00470E75" w:rsidRPr="00C245BC" w:rsidRDefault="00C61975" w:rsidP="00796C72">
    <w:pPr>
      <w:pStyle w:val="Header"/>
      <w:jc w:val="left"/>
      <w:rPr>
        <w:bCs/>
        <w:sz w:val="16"/>
        <w:szCs w:val="16"/>
        <w:lang w:val="fr-FR"/>
      </w:rPr>
    </w:pPr>
    <w:r>
      <w:rPr>
        <w:bCs/>
        <w:sz w:val="16"/>
        <w:szCs w:val="16"/>
        <w:lang w:val="fr-FR"/>
      </w:rPr>
      <w:t xml:space="preserve">N. </w:t>
    </w:r>
    <w:r w:rsidR="00FE0065">
      <w:rPr>
        <w:bCs/>
        <w:sz w:val="16"/>
        <w:szCs w:val="16"/>
        <w:lang w:val="fr-FR"/>
      </w:rPr>
      <w:t xml:space="preserve">GIRLESCU </w:t>
    </w:r>
    <w:r>
      <w:rPr>
        <w:bCs/>
        <w:sz w:val="16"/>
        <w:szCs w:val="16"/>
        <w:lang w:val="fr-FR"/>
      </w:rPr>
      <w:t xml:space="preserve">et al. </w:t>
    </w:r>
  </w:p>
  <w:p w14:paraId="0BD2DCAF" w14:textId="00AF027F" w:rsidR="00470E75" w:rsidRPr="00440D05" w:rsidRDefault="00470E75" w:rsidP="00796C72">
    <w:pPr>
      <w:pStyle w:val="Header"/>
      <w:jc w:val="left"/>
      <w:rPr>
        <w:noProof/>
        <w:sz w:val="16"/>
        <w:szCs w:val="16"/>
        <w:lang w:val="en-GB" w:eastAsia="en-US"/>
      </w:rPr>
    </w:pPr>
    <w:r>
      <w:rPr>
        <w:noProof/>
        <w:lang w:eastAsia="en-US"/>
      </w:rPr>
      <mc:AlternateContent>
        <mc:Choice Requires="wps">
          <w:drawing>
            <wp:anchor distT="4294967295" distB="4294967295" distL="114300" distR="114300" simplePos="0" relativeHeight="251659264" behindDoc="1" locked="0" layoutInCell="1" allowOverlap="1" wp14:anchorId="60975EF4" wp14:editId="0636D5A6">
              <wp:simplePos x="0" y="0"/>
              <wp:positionH relativeFrom="column">
                <wp:posOffset>0</wp:posOffset>
              </wp:positionH>
              <wp:positionV relativeFrom="paragraph">
                <wp:posOffset>38734</wp:posOffset>
              </wp:positionV>
              <wp:extent cx="4914900" cy="0"/>
              <wp:effectExtent l="19050" t="19050" r="19050" b="19050"/>
              <wp:wrapNone/>
              <wp:docPr id="3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AF989"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3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" strokeweight=".26mm">
              <v:stroke joinstyle="miter" endcap="squar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FD372" w14:textId="2DB371BB" w:rsidR="00470E75" w:rsidRPr="00AE2DD3" w:rsidRDefault="00FE0065" w:rsidP="00A20AEC">
    <w:pPr>
      <w:jc w:val="right"/>
    </w:pPr>
    <w:r w:rsidRPr="00FE0065">
      <w:rPr>
        <w:b/>
        <w:sz w:val="16"/>
        <w:szCs w:val="16"/>
      </w:rPr>
      <w:t>COMPLEX MECHANISMS IN ROAD TRAFFIC ACCIDENTS CONCERNING PEDESTRIANS</w:t>
    </w:r>
  </w:p>
  <w:p w14:paraId="1DBF980E" w14:textId="30C286E9" w:rsidR="00470E75" w:rsidRPr="00F33146" w:rsidRDefault="00470E75">
    <w:pPr>
      <w:rPr>
        <w:spacing w:val="-4"/>
        <w:lang w:val="bg-BG" w:eastAsia="bg-BG"/>
      </w:rPr>
    </w:pPr>
    <w:r>
      <w:rPr>
        <w:noProof/>
        <w:lang w:val="en-US" w:eastAsia="en-US"/>
      </w:rPr>
      <mc:AlternateContent>
        <mc:Choice Requires="wps">
          <w:drawing>
            <wp:anchor distT="4294967295" distB="4294967295" distL="114300" distR="114300" simplePos="0" relativeHeight="251658240" behindDoc="1" locked="0" layoutInCell="1" allowOverlap="1" wp14:anchorId="2A229BF2" wp14:editId="2146B60B">
              <wp:simplePos x="0" y="0"/>
              <wp:positionH relativeFrom="column">
                <wp:posOffset>0</wp:posOffset>
              </wp:positionH>
              <wp:positionV relativeFrom="paragraph">
                <wp:posOffset>38734</wp:posOffset>
              </wp:positionV>
              <wp:extent cx="4914900" cy="0"/>
              <wp:effectExtent l="19050" t="19050" r="19050" b="19050"/>
              <wp:wrapNone/>
              <wp:docPr id="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AEEBC"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3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" strokeweight=".26mm">
              <v:stroke joinstyle="miter" endcap="squar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DA674" w14:textId="77777777" w:rsidR="00470E75" w:rsidRDefault="00470E75"/>
  <w:tbl>
    <w:tblPr>
      <w:tblW w:w="4758" w:type="pct"/>
      <w:jc w:val="center"/>
      <w:tblLayout w:type="fixed"/>
      <w:tblLook w:val="0000" w:firstRow="0" w:lastRow="0" w:firstColumn="0" w:lastColumn="0" w:noHBand="0" w:noVBand="0"/>
    </w:tblPr>
    <w:tblGrid>
      <w:gridCol w:w="5652"/>
      <w:gridCol w:w="1686"/>
    </w:tblGrid>
    <w:tr w:rsidR="00470E75" w14:paraId="0D2C5767" w14:textId="77777777" w:rsidTr="000C5212">
      <w:trPr>
        <w:trHeight w:val="269"/>
        <w:jc w:val="center"/>
      </w:trPr>
      <w:tc>
        <w:tcPr>
          <w:tcW w:w="5652" w:type="dxa"/>
          <w:vAlign w:val="bottom"/>
        </w:tcPr>
        <w:p w14:paraId="710775E5" w14:textId="3654D0BB" w:rsidR="00470E75" w:rsidRPr="007B3A88" w:rsidRDefault="009333CF" w:rsidP="00796C72">
          <w:pPr>
            <w:ind w:left="-108" w:right="-102"/>
            <w:jc w:val="left"/>
            <w:rPr>
              <w:rFonts w:ascii="Constantia" w:hAnsi="Constantia"/>
              <w:smallCaps/>
              <w:sz w:val="16"/>
              <w:szCs w:val="16"/>
            </w:rPr>
          </w:pPr>
          <w:r>
            <w:rPr>
              <w:rFonts w:ascii="Constantia" w:hAnsi="Constantia" w:cs="Garamond"/>
              <w:b/>
              <w:bCs/>
              <w:smallCaps/>
              <w:sz w:val="20"/>
            </w:rPr>
            <w:t xml:space="preserve">MEDICINE </w:t>
          </w:r>
          <w:proofErr w:type="spellStart"/>
          <w:r>
            <w:rPr>
              <w:rFonts w:ascii="Constantia" w:hAnsi="Constantia" w:cs="Garamond"/>
              <w:b/>
              <w:bCs/>
              <w:smallCaps/>
              <w:sz w:val="20"/>
            </w:rPr>
            <w:t>and</w:t>
          </w:r>
          <w:proofErr w:type="spellEnd"/>
          <w:r>
            <w:rPr>
              <w:rFonts w:ascii="Constantia" w:hAnsi="Constantia" w:cs="Garamond"/>
              <w:b/>
              <w:bCs/>
              <w:smallCaps/>
              <w:sz w:val="20"/>
            </w:rPr>
            <w:t xml:space="preserve"> MATERIALS</w:t>
          </w:r>
        </w:p>
      </w:tc>
      <w:tc>
        <w:tcPr>
          <w:tcW w:w="1686" w:type="dxa"/>
          <w:vMerge w:val="restart"/>
          <w:vAlign w:val="bottom"/>
        </w:tcPr>
        <w:p w14:paraId="4642D684" w14:textId="229A03A6" w:rsidR="00470E75" w:rsidRPr="007622B9" w:rsidRDefault="00470E75" w:rsidP="00796C72">
          <w:pPr>
            <w:spacing w:after="100"/>
            <w:ind w:right="-108"/>
            <w:jc w:val="right"/>
            <w:rPr>
              <w:rFonts w:ascii="Constantia" w:hAnsi="Constantia" w:cs="Garamond"/>
              <w:b/>
              <w:bCs/>
              <w:sz w:val="28"/>
              <w:szCs w:val="28"/>
            </w:rPr>
          </w:pPr>
        </w:p>
      </w:tc>
    </w:tr>
    <w:tr w:rsidR="00470E75" w14:paraId="3C9DD6F9" w14:textId="77777777" w:rsidTr="000C5212">
      <w:trPr>
        <w:trHeight w:val="269"/>
        <w:jc w:val="center"/>
      </w:trPr>
      <w:tc>
        <w:tcPr>
          <w:tcW w:w="5652" w:type="dxa"/>
          <w:tcBorders>
            <w:bottom w:val="single" w:sz="4" w:space="0" w:color="auto"/>
          </w:tcBorders>
          <w:shd w:val="clear" w:color="auto" w:fill="auto"/>
          <w:vAlign w:val="bottom"/>
        </w:tcPr>
        <w:p w14:paraId="210B4E82" w14:textId="09FFCF63" w:rsidR="00470E75" w:rsidRPr="000C5212" w:rsidRDefault="00470E75" w:rsidP="000C5212">
          <w:pPr>
            <w:ind w:left="-108" w:right="-102"/>
            <w:jc w:val="left"/>
            <w:rPr>
              <w:rFonts w:ascii="Constantia" w:hAnsi="Constantia"/>
              <w:sz w:val="16"/>
              <w:szCs w:val="16"/>
            </w:rPr>
          </w:pPr>
          <w:r w:rsidRPr="00A20AEC">
            <w:rPr>
              <w:rFonts w:ascii="Constantia" w:hAnsi="Constantia"/>
              <w:sz w:val="16"/>
              <w:szCs w:val="16"/>
            </w:rPr>
            <w:t xml:space="preserve">Volume </w:t>
          </w:r>
          <w:r w:rsidR="009333CF">
            <w:rPr>
              <w:rFonts w:ascii="Constantia" w:hAnsi="Constantia"/>
              <w:sz w:val="16"/>
              <w:szCs w:val="16"/>
            </w:rPr>
            <w:t>1</w:t>
          </w:r>
          <w:r w:rsidRPr="00A20AEC">
            <w:rPr>
              <w:rFonts w:ascii="Constantia" w:hAnsi="Constantia"/>
              <w:sz w:val="16"/>
              <w:szCs w:val="16"/>
            </w:rPr>
            <w:t xml:space="preserve">, </w:t>
          </w:r>
          <w:proofErr w:type="spellStart"/>
          <w:r w:rsidRPr="00A20AEC">
            <w:rPr>
              <w:rFonts w:ascii="Constantia" w:hAnsi="Constantia"/>
              <w:sz w:val="16"/>
              <w:szCs w:val="16"/>
            </w:rPr>
            <w:t>Issue</w:t>
          </w:r>
          <w:proofErr w:type="spellEnd"/>
          <w:r w:rsidRPr="00A20AEC">
            <w:rPr>
              <w:rFonts w:ascii="Constantia" w:hAnsi="Constantia"/>
              <w:sz w:val="16"/>
              <w:szCs w:val="16"/>
            </w:rPr>
            <w:t xml:space="preserve"> </w:t>
          </w:r>
          <w:r w:rsidR="009333CF">
            <w:rPr>
              <w:rFonts w:ascii="Constantia" w:hAnsi="Constantia"/>
              <w:sz w:val="16"/>
              <w:szCs w:val="16"/>
            </w:rPr>
            <w:t>1</w:t>
          </w:r>
          <w:r w:rsidRPr="00A20AEC">
            <w:rPr>
              <w:rFonts w:ascii="Constantia" w:hAnsi="Constantia"/>
              <w:sz w:val="16"/>
              <w:szCs w:val="16"/>
            </w:rPr>
            <w:t>, 20</w:t>
          </w:r>
          <w:r w:rsidR="009333CF">
            <w:rPr>
              <w:rFonts w:ascii="Constantia" w:hAnsi="Constantia"/>
              <w:sz w:val="16"/>
              <w:szCs w:val="16"/>
            </w:rPr>
            <w:t>2</w:t>
          </w:r>
          <w:r w:rsidR="00C61975">
            <w:rPr>
              <w:rFonts w:ascii="Constantia" w:hAnsi="Constantia"/>
              <w:sz w:val="16"/>
              <w:szCs w:val="16"/>
            </w:rPr>
            <w:t>1</w:t>
          </w:r>
          <w:r w:rsidRPr="00C72AF3">
            <w:rPr>
              <w:rFonts w:ascii="Constantia" w:hAnsi="Constantia"/>
              <w:sz w:val="16"/>
              <w:szCs w:val="16"/>
            </w:rPr>
            <w:t>:</w:t>
          </w:r>
          <w:r w:rsidR="00C61975">
            <w:rPr>
              <w:rFonts w:ascii="Constantia" w:hAnsi="Constantia"/>
              <w:sz w:val="16"/>
              <w:szCs w:val="16"/>
            </w:rPr>
            <w:t xml:space="preserve"> </w:t>
          </w:r>
          <w:r w:rsidR="00BF28D1">
            <w:rPr>
              <w:rFonts w:ascii="Constantia" w:hAnsi="Constantia"/>
              <w:sz w:val="16"/>
              <w:szCs w:val="16"/>
            </w:rPr>
            <w:t>11</w:t>
          </w:r>
          <w:r w:rsidRPr="00C72AF3">
            <w:rPr>
              <w:rFonts w:ascii="Constantia" w:hAnsi="Constantia"/>
              <w:sz w:val="16"/>
              <w:szCs w:val="16"/>
            </w:rPr>
            <w:t>-</w:t>
          </w:r>
          <w:r w:rsidR="00BF28D1">
            <w:rPr>
              <w:rFonts w:ascii="Constantia" w:hAnsi="Constantia"/>
              <w:sz w:val="16"/>
              <w:szCs w:val="16"/>
            </w:rPr>
            <w:t>22</w:t>
          </w:r>
          <w:r>
            <w:rPr>
              <w:rFonts w:ascii="Constantia" w:hAnsi="Constantia"/>
              <w:sz w:val="16"/>
              <w:szCs w:val="16"/>
            </w:rPr>
            <w:t xml:space="preserve"> |</w:t>
          </w:r>
          <w:r w:rsidR="00C61975">
            <w:rPr>
              <w:rFonts w:ascii="Constantia" w:hAnsi="Constantia"/>
              <w:sz w:val="16"/>
              <w:szCs w:val="16"/>
            </w:rPr>
            <w:t xml:space="preserve"> </w:t>
          </w:r>
          <w:r w:rsidR="000C5212">
            <w:rPr>
              <w:rFonts w:ascii="Constantia" w:hAnsi="Constantia"/>
              <w:sz w:val="16"/>
              <w:szCs w:val="16"/>
            </w:rPr>
            <w:t xml:space="preserve">ISSN </w:t>
          </w:r>
          <w:proofErr w:type="spellStart"/>
          <w:r w:rsidR="000C5212">
            <w:rPr>
              <w:rFonts w:ascii="Constantia" w:hAnsi="Constantia"/>
              <w:sz w:val="16"/>
              <w:szCs w:val="16"/>
            </w:rPr>
            <w:t>xxxx-xxxx</w:t>
          </w:r>
          <w:proofErr w:type="spellEnd"/>
          <w:r w:rsidR="000C5212">
            <w:rPr>
              <w:rFonts w:ascii="Constantia" w:hAnsi="Constantia"/>
              <w:sz w:val="16"/>
              <w:szCs w:val="16"/>
            </w:rPr>
            <w:t xml:space="preserve"> </w:t>
          </w:r>
        </w:p>
      </w:tc>
      <w:tc>
        <w:tcPr>
          <w:tcW w:w="1686" w:type="dxa"/>
          <w:vMerge/>
          <w:tcBorders>
            <w:bottom w:val="single" w:sz="4" w:space="0" w:color="auto"/>
          </w:tcBorders>
          <w:shd w:val="clear" w:color="auto" w:fill="auto"/>
          <w:vAlign w:val="bottom"/>
        </w:tcPr>
        <w:p w14:paraId="49CF9BEE" w14:textId="77777777" w:rsidR="00470E75" w:rsidRPr="007622B9" w:rsidRDefault="00470E75" w:rsidP="00796C72">
          <w:pPr>
            <w:spacing w:after="100"/>
            <w:ind w:right="-108"/>
            <w:jc w:val="right"/>
            <w:rPr>
              <w:rFonts w:ascii="Constantia" w:hAnsi="Constantia"/>
              <w:b/>
              <w:bCs/>
            </w:rPr>
          </w:pPr>
        </w:p>
      </w:tc>
    </w:tr>
  </w:tbl>
  <w:p w14:paraId="0E4CDC50" w14:textId="25C0998F" w:rsidR="00470E75" w:rsidRDefault="00A05B6A" w:rsidP="00796C72">
    <w:pPr>
      <w:pStyle w:val="Header"/>
    </w:pPr>
    <w:r>
      <w:rPr>
        <w:rFonts w:ascii="Constantia" w:hAnsi="Constantia"/>
        <w:sz w:val="16"/>
        <w:szCs w:val="16"/>
      </w:rPr>
      <w:t xml:space="preserve">    </w:t>
    </w:r>
    <w:r w:rsidR="00C61975">
      <w:rPr>
        <w:rFonts w:ascii="Constantia" w:hAnsi="Constantia"/>
        <w:sz w:val="16"/>
        <w:szCs w:val="16"/>
      </w:rPr>
      <w:t xml:space="preserve"> </w:t>
    </w:r>
    <w:r w:rsidR="000C5212">
      <w:rPr>
        <w:rFonts w:ascii="Constantia" w:hAnsi="Constantia"/>
        <w:sz w:val="16"/>
        <w:szCs w:val="16"/>
      </w:rPr>
      <w:t xml:space="preserve">DOI: </w:t>
    </w:r>
    <w:proofErr w:type="gramStart"/>
    <w:r w:rsidR="000C5212">
      <w:rPr>
        <w:rFonts w:ascii="Constantia" w:hAnsi="Constantia"/>
        <w:sz w:val="16"/>
        <w:szCs w:val="16"/>
      </w:rPr>
      <w:t>10.xxxx</w:t>
    </w:r>
    <w:proofErr w:type="gramEnd"/>
    <w:r w:rsidR="000C5212">
      <w:rPr>
        <w:rFonts w:ascii="Constantia" w:hAnsi="Constantia"/>
        <w:sz w:val="16"/>
        <w:szCs w:val="16"/>
      </w:rPr>
      <w:t>/</w:t>
    </w:r>
    <w:r w:rsidR="00D148D8">
      <w:rPr>
        <w:rFonts w:ascii="Constantia" w:hAnsi="Constantia"/>
        <w:sz w:val="16"/>
        <w:szCs w:val="16"/>
      </w:rPr>
      <w:t>xxxx</w:t>
    </w:r>
    <w:r w:rsidR="000C5212">
      <w:rPr>
        <w:rFonts w:ascii="Constantia" w:hAnsi="Constantia"/>
        <w:sz w:val="16"/>
        <w:szCs w:val="16"/>
      </w:rPr>
      <w:t>.2020.01.01.</w:t>
    </w:r>
    <w:r w:rsidR="00BF28D1">
      <w:rPr>
        <w:rFonts w:ascii="Constantia" w:hAnsi="Constantia"/>
        <w:sz w:val="16"/>
        <w:szCs w:val="16"/>
      </w:rPr>
      <w:t>11</w:t>
    </w:r>
    <w:r w:rsidR="000C5212">
      <w:rPr>
        <w:rFonts w:ascii="Constantia" w:hAnsi="Constantia"/>
        <w:sz w:val="16"/>
        <w:szCs w:val="16"/>
      </w:rPr>
      <w:t xml:space="preserve"> | </w:t>
    </w:r>
    <w:hyperlink r:id="rId1" w:history="1">
      <w:r w:rsidR="000C5212" w:rsidRPr="00C440D1">
        <w:rPr>
          <w:rStyle w:val="Hyperlink"/>
          <w:rFonts w:ascii="Constantia" w:hAnsi="Constantia"/>
          <w:color w:val="auto"/>
          <w:sz w:val="16"/>
          <w:szCs w:val="16"/>
          <w:u w:val="none"/>
        </w:rPr>
        <w:t>www.medicineandmaterials.com</w:t>
      </w:r>
    </w:hyperlink>
    <w:r w:rsidR="000C5212" w:rsidRPr="00C440D1">
      <w:t xml:space="preserve"> </w:t>
    </w:r>
    <w:r w:rsidR="000C5212">
      <w:rPr>
        <w:rFonts w:ascii="Constantia" w:hAnsi="Constantia"/>
        <w:sz w:val="16"/>
        <w:szCs w:val="16"/>
      </w:rPr>
      <w:t>|</w:t>
    </w:r>
  </w:p>
  <w:p w14:paraId="35AC91F9" w14:textId="77777777" w:rsidR="00470E75" w:rsidRDefault="00470E75" w:rsidP="00796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A9A2F02"/>
    <w:lvl w:ilvl="0">
      <w:start w:val="1"/>
      <w:numFmt w:val="decimal"/>
      <w:lvlText w:val="%1."/>
      <w:lvlJc w:val="left"/>
      <w:pPr>
        <w:tabs>
          <w:tab w:val="num" w:pos="720"/>
        </w:tabs>
        <w:ind w:left="720" w:hanging="360"/>
      </w:pPr>
      <w:rPr>
        <w:rFonts w:cs="Times New Roman"/>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0000002"/>
    <w:multiLevelType w:val="singleLevel"/>
    <w:tmpl w:val="00000002"/>
    <w:name w:val="WW8Num2"/>
    <w:lvl w:ilvl="0">
      <w:start w:val="1"/>
      <w:numFmt w:val="decimal"/>
      <w:lvlText w:val="%1."/>
      <w:lvlJc w:val="left"/>
      <w:pPr>
        <w:tabs>
          <w:tab w:val="num" w:pos="643"/>
        </w:tabs>
        <w:ind w:left="643" w:hanging="360"/>
      </w:pPr>
      <w:rPr>
        <w:rFonts w:cs="Times New Roman"/>
      </w:rPr>
    </w:lvl>
  </w:abstractNum>
  <w:abstractNum w:abstractNumId="3" w15:restartNumberingAfterBreak="0">
    <w:nsid w:val="00000006"/>
    <w:multiLevelType w:val="hybridMultilevel"/>
    <w:tmpl w:val="65ACEAF4"/>
    <w:lvl w:ilvl="0" w:tplc="13A275F8">
      <w:start w:val="1"/>
      <w:numFmt w:val="decimal"/>
      <w:pStyle w:val="figurecaption"/>
      <w:lvlText w:val="Figure %1. "/>
      <w:lvlJc w:val="left"/>
      <w:pPr>
        <w:tabs>
          <w:tab w:val="left" w:pos="3510"/>
        </w:tabs>
      </w:pPr>
      <w:rPr>
        <w:rFonts w:ascii="Times New Roman" w:hAnsi="Times New Roman" w:cs="Times New Roman"/>
        <w:b w:val="0"/>
        <w:bCs w:val="0"/>
        <w:i w:val="0"/>
        <w:iCs w:val="0"/>
        <w:caps w:val="0"/>
        <w:smallCaps w:val="0"/>
        <w:snapToGrid w:val="0"/>
        <w:vanish w:val="0"/>
        <w:color w:val="000000"/>
        <w:spacing w:val="0"/>
        <w:w w:val="0"/>
        <w:kern w:val="0"/>
        <w:position w:val="0"/>
        <w:sz w:val="20"/>
        <w:szCs w:val="20"/>
        <w:u w:val="none"/>
        <w:vertAlign w:val="baseline"/>
      </w:rPr>
    </w:lvl>
    <w:lvl w:ilvl="1" w:tplc="04090019">
      <w:start w:val="1"/>
      <w:numFmt w:val="lowerLetter"/>
      <w:lvlText w:val="%2."/>
      <w:lvlJc w:val="left"/>
      <w:pPr>
        <w:tabs>
          <w:tab w:val="left" w:pos="1440"/>
        </w:tabs>
        <w:ind w:left="1440" w:hanging="360"/>
      </w:pPr>
      <w:rPr>
        <w:rFonts w:cs="Times New Roman"/>
      </w:rPr>
    </w:lvl>
    <w:lvl w:ilvl="2" w:tplc="0409001B">
      <w:start w:val="1"/>
      <w:numFmt w:val="lowerRoman"/>
      <w:lvlText w:val="%3."/>
      <w:lvlJc w:val="right"/>
      <w:pPr>
        <w:tabs>
          <w:tab w:val="left" w:pos="2160"/>
        </w:tabs>
        <w:ind w:left="2160" w:hanging="180"/>
      </w:pPr>
      <w:rPr>
        <w:rFonts w:cs="Times New Roman"/>
      </w:rPr>
    </w:lvl>
    <w:lvl w:ilvl="3" w:tplc="0409000F">
      <w:start w:val="1"/>
      <w:numFmt w:val="decimal"/>
      <w:lvlText w:val="%4."/>
      <w:lvlJc w:val="left"/>
      <w:pPr>
        <w:tabs>
          <w:tab w:val="left" w:pos="2880"/>
        </w:tabs>
        <w:ind w:left="2880" w:hanging="360"/>
      </w:pPr>
      <w:rPr>
        <w:rFonts w:cs="Times New Roman"/>
      </w:rPr>
    </w:lvl>
    <w:lvl w:ilvl="4" w:tplc="04090019">
      <w:start w:val="1"/>
      <w:numFmt w:val="lowerLetter"/>
      <w:lvlText w:val="%5."/>
      <w:lvlJc w:val="left"/>
      <w:pPr>
        <w:tabs>
          <w:tab w:val="left" w:pos="3600"/>
        </w:tabs>
        <w:ind w:left="3600" w:hanging="360"/>
      </w:pPr>
      <w:rPr>
        <w:rFonts w:cs="Times New Roman"/>
      </w:rPr>
    </w:lvl>
    <w:lvl w:ilvl="5" w:tplc="0409001B">
      <w:start w:val="1"/>
      <w:numFmt w:val="lowerRoman"/>
      <w:lvlText w:val="%6."/>
      <w:lvlJc w:val="right"/>
      <w:pPr>
        <w:tabs>
          <w:tab w:val="left" w:pos="4320"/>
        </w:tabs>
        <w:ind w:left="4320" w:hanging="180"/>
      </w:pPr>
      <w:rPr>
        <w:rFonts w:cs="Times New Roman"/>
      </w:rPr>
    </w:lvl>
    <w:lvl w:ilvl="6" w:tplc="0409000F">
      <w:start w:val="1"/>
      <w:numFmt w:val="decimal"/>
      <w:lvlText w:val="%7."/>
      <w:lvlJc w:val="left"/>
      <w:pPr>
        <w:tabs>
          <w:tab w:val="left" w:pos="5040"/>
        </w:tabs>
        <w:ind w:left="5040" w:hanging="360"/>
      </w:pPr>
      <w:rPr>
        <w:rFonts w:cs="Times New Roman"/>
      </w:rPr>
    </w:lvl>
    <w:lvl w:ilvl="7" w:tplc="04090019">
      <w:start w:val="1"/>
      <w:numFmt w:val="lowerLetter"/>
      <w:lvlText w:val="%8."/>
      <w:lvlJc w:val="left"/>
      <w:pPr>
        <w:tabs>
          <w:tab w:val="left" w:pos="5760"/>
        </w:tabs>
        <w:ind w:left="5760" w:hanging="360"/>
      </w:pPr>
      <w:rPr>
        <w:rFonts w:cs="Times New Roman"/>
      </w:rPr>
    </w:lvl>
    <w:lvl w:ilvl="8" w:tplc="0409001B">
      <w:start w:val="1"/>
      <w:numFmt w:val="lowerRoman"/>
      <w:lvlText w:val="%9."/>
      <w:lvlJc w:val="right"/>
      <w:pPr>
        <w:tabs>
          <w:tab w:val="left" w:pos="6480"/>
        </w:tabs>
        <w:ind w:left="6480" w:hanging="180"/>
      </w:pPr>
      <w:rPr>
        <w:rFonts w:cs="Times New Roman"/>
      </w:rPr>
    </w:lvl>
  </w:abstractNum>
  <w:abstractNum w:abstractNumId="4" w15:restartNumberingAfterBreak="0">
    <w:nsid w:val="0000000B"/>
    <w:multiLevelType w:val="singleLevel"/>
    <w:tmpl w:val="CA26A75C"/>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4"/>
        <w:szCs w:val="24"/>
      </w:rPr>
    </w:lvl>
  </w:abstractNum>
  <w:abstractNum w:abstractNumId="5" w15:restartNumberingAfterBreak="0">
    <w:nsid w:val="0000000C"/>
    <w:multiLevelType w:val="hybridMultilevel"/>
    <w:tmpl w:val="2B467792"/>
    <w:lvl w:ilvl="0" w:tplc="58BA3ACA">
      <w:start w:val="1"/>
      <w:numFmt w:val="decimal"/>
      <w:lvlText w:val="%1."/>
      <w:lvlJc w:val="left"/>
      <w:pPr>
        <w:ind w:left="720" w:hanging="360"/>
      </w:pPr>
      <w:rPr>
        <w:rFonts w:cs="Times New Roman" w:hint="default"/>
        <w:i w:val="0"/>
        <w:iCs w:val="0"/>
        <w:sz w:val="20"/>
        <w:szCs w:val="20"/>
      </w:rPr>
    </w:lvl>
    <w:lvl w:ilvl="1" w:tplc="AA02B5D8">
      <w:start w:val="1"/>
      <w:numFmt w:val="lowerLetter"/>
      <w:lvlText w:val="%2."/>
      <w:lvlJc w:val="left"/>
      <w:pPr>
        <w:ind w:left="1440" w:hanging="360"/>
      </w:pPr>
      <w:rPr>
        <w:rFonts w:cs="Times New Roman"/>
      </w:rPr>
    </w:lvl>
    <w:lvl w:ilvl="2" w:tplc="8C285E3C">
      <w:start w:val="1"/>
      <w:numFmt w:val="lowerRoman"/>
      <w:lvlText w:val="%3."/>
      <w:lvlJc w:val="right"/>
      <w:pPr>
        <w:ind w:left="2160" w:hanging="180"/>
      </w:pPr>
      <w:rPr>
        <w:rFonts w:cs="Times New Roman"/>
      </w:rPr>
    </w:lvl>
    <w:lvl w:ilvl="3" w:tplc="C08686E2">
      <w:start w:val="1"/>
      <w:numFmt w:val="decimal"/>
      <w:lvlText w:val="%4."/>
      <w:lvlJc w:val="left"/>
      <w:pPr>
        <w:ind w:left="2880" w:hanging="360"/>
      </w:pPr>
      <w:rPr>
        <w:rFonts w:cs="Times New Roman"/>
      </w:rPr>
    </w:lvl>
    <w:lvl w:ilvl="4" w:tplc="06FC74BE">
      <w:start w:val="1"/>
      <w:numFmt w:val="lowerLetter"/>
      <w:lvlText w:val="%5."/>
      <w:lvlJc w:val="left"/>
      <w:pPr>
        <w:ind w:left="3600" w:hanging="360"/>
      </w:pPr>
      <w:rPr>
        <w:rFonts w:cs="Times New Roman"/>
      </w:rPr>
    </w:lvl>
    <w:lvl w:ilvl="5" w:tplc="0A0A74F0">
      <w:start w:val="1"/>
      <w:numFmt w:val="lowerRoman"/>
      <w:lvlText w:val="%6."/>
      <w:lvlJc w:val="right"/>
      <w:pPr>
        <w:ind w:left="4320" w:hanging="180"/>
      </w:pPr>
      <w:rPr>
        <w:rFonts w:cs="Times New Roman"/>
      </w:rPr>
    </w:lvl>
    <w:lvl w:ilvl="6" w:tplc="AC2ECA6A">
      <w:start w:val="1"/>
      <w:numFmt w:val="decimal"/>
      <w:lvlText w:val="%7."/>
      <w:lvlJc w:val="left"/>
      <w:pPr>
        <w:ind w:left="5040" w:hanging="360"/>
      </w:pPr>
      <w:rPr>
        <w:rFonts w:cs="Times New Roman"/>
      </w:rPr>
    </w:lvl>
    <w:lvl w:ilvl="7" w:tplc="D864F1B2">
      <w:start w:val="1"/>
      <w:numFmt w:val="lowerLetter"/>
      <w:lvlText w:val="%8."/>
      <w:lvlJc w:val="left"/>
      <w:pPr>
        <w:ind w:left="5760" w:hanging="360"/>
      </w:pPr>
      <w:rPr>
        <w:rFonts w:cs="Times New Roman"/>
      </w:rPr>
    </w:lvl>
    <w:lvl w:ilvl="8" w:tplc="0270C4FE">
      <w:start w:val="1"/>
      <w:numFmt w:val="lowerRoman"/>
      <w:lvlText w:val="%9."/>
      <w:lvlJc w:val="right"/>
      <w:pPr>
        <w:ind w:left="6480" w:hanging="180"/>
      </w:pPr>
      <w:rPr>
        <w:rFonts w:cs="Times New Roman"/>
      </w:rPr>
    </w:lvl>
  </w:abstractNum>
  <w:abstractNum w:abstractNumId="6" w15:restartNumberingAfterBreak="0">
    <w:nsid w:val="00000010"/>
    <w:multiLevelType w:val="multilevel"/>
    <w:tmpl w:val="38E896B8"/>
    <w:lvl w:ilvl="0">
      <w:start w:val="1"/>
      <w:numFmt w:val="decimal"/>
      <w:pStyle w:val="References0"/>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7" w15:restartNumberingAfterBreak="0">
    <w:nsid w:val="00000015"/>
    <w:multiLevelType w:val="singleLevel"/>
    <w:tmpl w:val="166470C2"/>
    <w:lvl w:ilvl="0">
      <w:start w:val="1"/>
      <w:numFmt w:val="upperRoman"/>
      <w:pStyle w:val="tablehead"/>
      <w:lvlText w:val="TABLE %1. "/>
      <w:lvlJc w:val="left"/>
      <w:pPr>
        <w:tabs>
          <w:tab w:val="left" w:pos="4320"/>
        </w:tabs>
      </w:pPr>
      <w:rPr>
        <w:rFonts w:ascii="Times New Roman" w:hAnsi="Times New Roman" w:cs="Times New Roman" w:hint="default"/>
        <w:b w:val="0"/>
        <w:bCs w:val="0"/>
        <w:i w:val="0"/>
        <w:iCs w:val="0"/>
        <w:sz w:val="16"/>
        <w:szCs w:val="16"/>
      </w:rPr>
    </w:lvl>
  </w:abstractNum>
  <w:abstractNum w:abstractNumId="8" w15:restartNumberingAfterBreak="0">
    <w:nsid w:val="04491C6A"/>
    <w:multiLevelType w:val="multilevel"/>
    <w:tmpl w:val="673A7A1C"/>
    <w:lvl w:ilvl="0">
      <w:start w:val="1"/>
      <w:numFmt w:val="decimal"/>
      <w:pStyle w:val="Section"/>
      <w:suff w:val="nothing"/>
      <w:lvlText w:val="%1.  "/>
      <w:lvlJc w:val="left"/>
      <w:rPr>
        <w:rFonts w:cs="Times New Roman" w:hint="default"/>
      </w:rPr>
    </w:lvl>
    <w:lvl w:ilvl="1">
      <w:start w:val="1"/>
      <w:numFmt w:val="decimal"/>
      <w:pStyle w:val="Subsection"/>
      <w:suff w:val="nothing"/>
      <w:lvlText w:val="%1.%2.  "/>
      <w:lvlJc w:val="left"/>
      <w:rPr>
        <w:rFonts w:cs="Times New Roman" w:hint="default"/>
      </w:rPr>
    </w:lvl>
    <w:lvl w:ilvl="2">
      <w:start w:val="1"/>
      <w:numFmt w:val="decimal"/>
      <w:pStyle w:val="Subsubsection"/>
      <w:suff w:val="nothing"/>
      <w:lvlText w:val="%1.%2.%3.  "/>
      <w:lvlJc w:val="left"/>
      <w:pPr>
        <w:ind w:firstLine="142"/>
      </w:pPr>
      <w:rPr>
        <w:rFonts w:cs="Times New Roman" w:hint="default"/>
        <w:i/>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0DA65338"/>
    <w:multiLevelType w:val="hybridMultilevel"/>
    <w:tmpl w:val="A5CE710E"/>
    <w:lvl w:ilvl="0" w:tplc="68E0C772">
      <w:start w:val="1"/>
      <w:numFmt w:val="bullet"/>
      <w:lvlText w:val="-"/>
      <w:lvlJc w:val="left"/>
      <w:pPr>
        <w:tabs>
          <w:tab w:val="num" w:pos="1647"/>
        </w:tabs>
        <w:ind w:left="1647" w:hanging="360"/>
      </w:pPr>
      <w:rPr>
        <w:rFonts w:ascii="Times New Roman" w:hAnsi="Times New Roman" w:hint="default"/>
      </w:rPr>
    </w:lvl>
    <w:lvl w:ilvl="1" w:tplc="04090003" w:tentative="1">
      <w:start w:val="1"/>
      <w:numFmt w:val="bullet"/>
      <w:lvlText w:val="o"/>
      <w:lvlJc w:val="left"/>
      <w:pPr>
        <w:tabs>
          <w:tab w:val="num" w:pos="2367"/>
        </w:tabs>
        <w:ind w:left="2367" w:hanging="360"/>
      </w:pPr>
      <w:rPr>
        <w:rFonts w:ascii="Courier New" w:hAnsi="Courier New" w:hint="default"/>
      </w:rPr>
    </w:lvl>
    <w:lvl w:ilvl="2" w:tplc="04090005" w:tentative="1">
      <w:start w:val="1"/>
      <w:numFmt w:val="bullet"/>
      <w:lvlText w:val=""/>
      <w:lvlJc w:val="left"/>
      <w:pPr>
        <w:tabs>
          <w:tab w:val="num" w:pos="3087"/>
        </w:tabs>
        <w:ind w:left="3087" w:hanging="360"/>
      </w:pPr>
      <w:rPr>
        <w:rFonts w:ascii="Wingdings" w:hAnsi="Wingdings" w:hint="default"/>
      </w:rPr>
    </w:lvl>
    <w:lvl w:ilvl="3" w:tplc="04090001" w:tentative="1">
      <w:start w:val="1"/>
      <w:numFmt w:val="bullet"/>
      <w:lvlText w:val=""/>
      <w:lvlJc w:val="left"/>
      <w:pPr>
        <w:tabs>
          <w:tab w:val="num" w:pos="3807"/>
        </w:tabs>
        <w:ind w:left="3807" w:hanging="360"/>
      </w:pPr>
      <w:rPr>
        <w:rFonts w:ascii="Symbol" w:hAnsi="Symbol" w:hint="default"/>
      </w:rPr>
    </w:lvl>
    <w:lvl w:ilvl="4" w:tplc="04090003" w:tentative="1">
      <w:start w:val="1"/>
      <w:numFmt w:val="bullet"/>
      <w:lvlText w:val="o"/>
      <w:lvlJc w:val="left"/>
      <w:pPr>
        <w:tabs>
          <w:tab w:val="num" w:pos="4527"/>
        </w:tabs>
        <w:ind w:left="4527" w:hanging="360"/>
      </w:pPr>
      <w:rPr>
        <w:rFonts w:ascii="Courier New" w:hAnsi="Courier New" w:hint="default"/>
      </w:rPr>
    </w:lvl>
    <w:lvl w:ilvl="5" w:tplc="04090005" w:tentative="1">
      <w:start w:val="1"/>
      <w:numFmt w:val="bullet"/>
      <w:lvlText w:val=""/>
      <w:lvlJc w:val="left"/>
      <w:pPr>
        <w:tabs>
          <w:tab w:val="num" w:pos="5247"/>
        </w:tabs>
        <w:ind w:left="5247" w:hanging="360"/>
      </w:pPr>
      <w:rPr>
        <w:rFonts w:ascii="Wingdings" w:hAnsi="Wingdings" w:hint="default"/>
      </w:rPr>
    </w:lvl>
    <w:lvl w:ilvl="6" w:tplc="04090001" w:tentative="1">
      <w:start w:val="1"/>
      <w:numFmt w:val="bullet"/>
      <w:lvlText w:val=""/>
      <w:lvlJc w:val="left"/>
      <w:pPr>
        <w:tabs>
          <w:tab w:val="num" w:pos="5967"/>
        </w:tabs>
        <w:ind w:left="5967" w:hanging="360"/>
      </w:pPr>
      <w:rPr>
        <w:rFonts w:ascii="Symbol" w:hAnsi="Symbol" w:hint="default"/>
      </w:rPr>
    </w:lvl>
    <w:lvl w:ilvl="7" w:tplc="04090003" w:tentative="1">
      <w:start w:val="1"/>
      <w:numFmt w:val="bullet"/>
      <w:lvlText w:val="o"/>
      <w:lvlJc w:val="left"/>
      <w:pPr>
        <w:tabs>
          <w:tab w:val="num" w:pos="6687"/>
        </w:tabs>
        <w:ind w:left="6687" w:hanging="360"/>
      </w:pPr>
      <w:rPr>
        <w:rFonts w:ascii="Courier New" w:hAnsi="Courier New" w:hint="default"/>
      </w:rPr>
    </w:lvl>
    <w:lvl w:ilvl="8" w:tplc="04090005" w:tentative="1">
      <w:start w:val="1"/>
      <w:numFmt w:val="bullet"/>
      <w:lvlText w:val=""/>
      <w:lvlJc w:val="left"/>
      <w:pPr>
        <w:tabs>
          <w:tab w:val="num" w:pos="7407"/>
        </w:tabs>
        <w:ind w:left="7407" w:hanging="360"/>
      </w:pPr>
      <w:rPr>
        <w:rFonts w:ascii="Wingdings" w:hAnsi="Wingdings" w:hint="default"/>
      </w:rPr>
    </w:lvl>
  </w:abstractNum>
  <w:abstractNum w:abstractNumId="10" w15:restartNumberingAfterBreak="0">
    <w:nsid w:val="0F1E2BD2"/>
    <w:multiLevelType w:val="hybridMultilevel"/>
    <w:tmpl w:val="22C41F06"/>
    <w:lvl w:ilvl="0" w:tplc="FD80BCA2">
      <w:start w:val="1"/>
      <w:numFmt w:val="lowerLetter"/>
      <w:lvlText w:val="(%1)"/>
      <w:lvlJc w:val="left"/>
      <w:pPr>
        <w:ind w:left="1080" w:hanging="36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11" w15:restartNumberingAfterBreak="0">
    <w:nsid w:val="102F7D55"/>
    <w:multiLevelType w:val="hybridMultilevel"/>
    <w:tmpl w:val="D514DBB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F168EC"/>
    <w:multiLevelType w:val="hybridMultilevel"/>
    <w:tmpl w:val="C2DAB436"/>
    <w:lvl w:ilvl="0" w:tplc="1436C088">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298467D9"/>
    <w:multiLevelType w:val="hybridMultilevel"/>
    <w:tmpl w:val="E42E54BE"/>
    <w:lvl w:ilvl="0" w:tplc="F0C671A2">
      <w:start w:val="1"/>
      <w:numFmt w:val="low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4" w15:restartNumberingAfterBreak="0">
    <w:nsid w:val="31513B5E"/>
    <w:multiLevelType w:val="hybridMultilevel"/>
    <w:tmpl w:val="0132364A"/>
    <w:lvl w:ilvl="0" w:tplc="80E8B4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C12F83"/>
    <w:multiLevelType w:val="hybridMultilevel"/>
    <w:tmpl w:val="0C86F546"/>
    <w:lvl w:ilvl="0" w:tplc="10BA25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8456936"/>
    <w:multiLevelType w:val="hybridMultilevel"/>
    <w:tmpl w:val="0DEC519E"/>
    <w:lvl w:ilvl="0" w:tplc="1436C088">
      <w:start w:val="3"/>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4D946384"/>
    <w:multiLevelType w:val="hybridMultilevel"/>
    <w:tmpl w:val="1346E21E"/>
    <w:lvl w:ilvl="0" w:tplc="0409000B">
      <w:start w:val="1"/>
      <w:numFmt w:val="bullet"/>
      <w:lvlText w:val=""/>
      <w:lvlJc w:val="left"/>
      <w:pPr>
        <w:tabs>
          <w:tab w:val="num" w:pos="1647"/>
        </w:tabs>
        <w:ind w:left="1647" w:hanging="360"/>
      </w:pPr>
      <w:rPr>
        <w:rFonts w:ascii="Wingdings" w:hAnsi="Wingdings" w:hint="default"/>
      </w:rPr>
    </w:lvl>
    <w:lvl w:ilvl="1" w:tplc="04090003" w:tentative="1">
      <w:start w:val="1"/>
      <w:numFmt w:val="bullet"/>
      <w:lvlText w:val="o"/>
      <w:lvlJc w:val="left"/>
      <w:pPr>
        <w:tabs>
          <w:tab w:val="num" w:pos="2367"/>
        </w:tabs>
        <w:ind w:left="2367" w:hanging="360"/>
      </w:pPr>
      <w:rPr>
        <w:rFonts w:ascii="Courier New" w:hAnsi="Courier New" w:hint="default"/>
      </w:rPr>
    </w:lvl>
    <w:lvl w:ilvl="2" w:tplc="04090005" w:tentative="1">
      <w:start w:val="1"/>
      <w:numFmt w:val="bullet"/>
      <w:lvlText w:val=""/>
      <w:lvlJc w:val="left"/>
      <w:pPr>
        <w:tabs>
          <w:tab w:val="num" w:pos="3087"/>
        </w:tabs>
        <w:ind w:left="3087" w:hanging="360"/>
      </w:pPr>
      <w:rPr>
        <w:rFonts w:ascii="Wingdings" w:hAnsi="Wingdings" w:hint="default"/>
      </w:rPr>
    </w:lvl>
    <w:lvl w:ilvl="3" w:tplc="04090001" w:tentative="1">
      <w:start w:val="1"/>
      <w:numFmt w:val="bullet"/>
      <w:lvlText w:val=""/>
      <w:lvlJc w:val="left"/>
      <w:pPr>
        <w:tabs>
          <w:tab w:val="num" w:pos="3807"/>
        </w:tabs>
        <w:ind w:left="3807" w:hanging="360"/>
      </w:pPr>
      <w:rPr>
        <w:rFonts w:ascii="Symbol" w:hAnsi="Symbol" w:hint="default"/>
      </w:rPr>
    </w:lvl>
    <w:lvl w:ilvl="4" w:tplc="04090003" w:tentative="1">
      <w:start w:val="1"/>
      <w:numFmt w:val="bullet"/>
      <w:lvlText w:val="o"/>
      <w:lvlJc w:val="left"/>
      <w:pPr>
        <w:tabs>
          <w:tab w:val="num" w:pos="4527"/>
        </w:tabs>
        <w:ind w:left="4527" w:hanging="360"/>
      </w:pPr>
      <w:rPr>
        <w:rFonts w:ascii="Courier New" w:hAnsi="Courier New" w:hint="default"/>
      </w:rPr>
    </w:lvl>
    <w:lvl w:ilvl="5" w:tplc="04090005" w:tentative="1">
      <w:start w:val="1"/>
      <w:numFmt w:val="bullet"/>
      <w:lvlText w:val=""/>
      <w:lvlJc w:val="left"/>
      <w:pPr>
        <w:tabs>
          <w:tab w:val="num" w:pos="5247"/>
        </w:tabs>
        <w:ind w:left="5247" w:hanging="360"/>
      </w:pPr>
      <w:rPr>
        <w:rFonts w:ascii="Wingdings" w:hAnsi="Wingdings" w:hint="default"/>
      </w:rPr>
    </w:lvl>
    <w:lvl w:ilvl="6" w:tplc="04090001" w:tentative="1">
      <w:start w:val="1"/>
      <w:numFmt w:val="bullet"/>
      <w:lvlText w:val=""/>
      <w:lvlJc w:val="left"/>
      <w:pPr>
        <w:tabs>
          <w:tab w:val="num" w:pos="5967"/>
        </w:tabs>
        <w:ind w:left="5967" w:hanging="360"/>
      </w:pPr>
      <w:rPr>
        <w:rFonts w:ascii="Symbol" w:hAnsi="Symbol" w:hint="default"/>
      </w:rPr>
    </w:lvl>
    <w:lvl w:ilvl="7" w:tplc="04090003" w:tentative="1">
      <w:start w:val="1"/>
      <w:numFmt w:val="bullet"/>
      <w:lvlText w:val="o"/>
      <w:lvlJc w:val="left"/>
      <w:pPr>
        <w:tabs>
          <w:tab w:val="num" w:pos="6687"/>
        </w:tabs>
        <w:ind w:left="6687" w:hanging="360"/>
      </w:pPr>
      <w:rPr>
        <w:rFonts w:ascii="Courier New" w:hAnsi="Courier New" w:hint="default"/>
      </w:rPr>
    </w:lvl>
    <w:lvl w:ilvl="8" w:tplc="04090005" w:tentative="1">
      <w:start w:val="1"/>
      <w:numFmt w:val="bullet"/>
      <w:lvlText w:val=""/>
      <w:lvlJc w:val="left"/>
      <w:pPr>
        <w:tabs>
          <w:tab w:val="num" w:pos="7407"/>
        </w:tabs>
        <w:ind w:left="7407" w:hanging="360"/>
      </w:pPr>
      <w:rPr>
        <w:rFonts w:ascii="Wingdings" w:hAnsi="Wingdings" w:hint="default"/>
      </w:rPr>
    </w:lvl>
  </w:abstractNum>
  <w:abstractNum w:abstractNumId="18" w15:restartNumberingAfterBreak="0">
    <w:nsid w:val="56622DFF"/>
    <w:multiLevelType w:val="hybridMultilevel"/>
    <w:tmpl w:val="AA146F96"/>
    <w:lvl w:ilvl="0" w:tplc="1436C088">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9556E6"/>
    <w:multiLevelType w:val="hybridMultilevel"/>
    <w:tmpl w:val="77D24A94"/>
    <w:lvl w:ilvl="0" w:tplc="8D9E689A">
      <w:start w:val="1"/>
      <w:numFmt w:val="decimal"/>
      <w:lvlText w:val="[%1]"/>
      <w:lvlJc w:val="left"/>
      <w:pPr>
        <w:tabs>
          <w:tab w:val="num" w:pos="0"/>
        </w:tabs>
      </w:pPr>
      <w:rPr>
        <w:rFonts w:cs="Times New Roman" w:hint="default"/>
        <w:i w:val="0"/>
        <w:iCs/>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16357E2"/>
    <w:multiLevelType w:val="hybridMultilevel"/>
    <w:tmpl w:val="62607350"/>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1" w15:restartNumberingAfterBreak="0">
    <w:nsid w:val="66BC7931"/>
    <w:multiLevelType w:val="hybridMultilevel"/>
    <w:tmpl w:val="37AE7E14"/>
    <w:lvl w:ilvl="0" w:tplc="6F1E4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2F5545"/>
    <w:multiLevelType w:val="multilevel"/>
    <w:tmpl w:val="1346E21E"/>
    <w:lvl w:ilvl="0">
      <w:start w:val="1"/>
      <w:numFmt w:val="bullet"/>
      <w:lvlText w:val=""/>
      <w:lvlJc w:val="left"/>
      <w:pPr>
        <w:tabs>
          <w:tab w:val="num" w:pos="1647"/>
        </w:tabs>
        <w:ind w:left="1647" w:hanging="360"/>
      </w:pPr>
      <w:rPr>
        <w:rFonts w:ascii="Wingdings" w:hAnsi="Wingdings" w:hint="default"/>
      </w:rPr>
    </w:lvl>
    <w:lvl w:ilvl="1">
      <w:start w:val="1"/>
      <w:numFmt w:val="bullet"/>
      <w:lvlText w:val="o"/>
      <w:lvlJc w:val="left"/>
      <w:pPr>
        <w:tabs>
          <w:tab w:val="num" w:pos="2367"/>
        </w:tabs>
        <w:ind w:left="2367" w:hanging="360"/>
      </w:pPr>
      <w:rPr>
        <w:rFonts w:ascii="Courier New" w:hAnsi="Courier New" w:hint="default"/>
      </w:rPr>
    </w:lvl>
    <w:lvl w:ilvl="2">
      <w:start w:val="1"/>
      <w:numFmt w:val="bullet"/>
      <w:lvlText w:val=""/>
      <w:lvlJc w:val="left"/>
      <w:pPr>
        <w:tabs>
          <w:tab w:val="num" w:pos="3087"/>
        </w:tabs>
        <w:ind w:left="3087" w:hanging="360"/>
      </w:pPr>
      <w:rPr>
        <w:rFonts w:ascii="Wingdings" w:hAnsi="Wingdings" w:hint="default"/>
      </w:rPr>
    </w:lvl>
    <w:lvl w:ilvl="3">
      <w:start w:val="1"/>
      <w:numFmt w:val="bullet"/>
      <w:lvlText w:val=""/>
      <w:lvlJc w:val="left"/>
      <w:pPr>
        <w:tabs>
          <w:tab w:val="num" w:pos="3807"/>
        </w:tabs>
        <w:ind w:left="3807" w:hanging="360"/>
      </w:pPr>
      <w:rPr>
        <w:rFonts w:ascii="Symbol" w:hAnsi="Symbol" w:hint="default"/>
      </w:rPr>
    </w:lvl>
    <w:lvl w:ilvl="4">
      <w:start w:val="1"/>
      <w:numFmt w:val="bullet"/>
      <w:lvlText w:val="o"/>
      <w:lvlJc w:val="left"/>
      <w:pPr>
        <w:tabs>
          <w:tab w:val="num" w:pos="4527"/>
        </w:tabs>
        <w:ind w:left="4527" w:hanging="360"/>
      </w:pPr>
      <w:rPr>
        <w:rFonts w:ascii="Courier New" w:hAnsi="Courier New" w:hint="default"/>
      </w:rPr>
    </w:lvl>
    <w:lvl w:ilvl="5">
      <w:start w:val="1"/>
      <w:numFmt w:val="bullet"/>
      <w:lvlText w:val=""/>
      <w:lvlJc w:val="left"/>
      <w:pPr>
        <w:tabs>
          <w:tab w:val="num" w:pos="5247"/>
        </w:tabs>
        <w:ind w:left="5247" w:hanging="360"/>
      </w:pPr>
      <w:rPr>
        <w:rFonts w:ascii="Wingdings" w:hAnsi="Wingdings" w:hint="default"/>
      </w:rPr>
    </w:lvl>
    <w:lvl w:ilvl="6">
      <w:start w:val="1"/>
      <w:numFmt w:val="bullet"/>
      <w:lvlText w:val=""/>
      <w:lvlJc w:val="left"/>
      <w:pPr>
        <w:tabs>
          <w:tab w:val="num" w:pos="5967"/>
        </w:tabs>
        <w:ind w:left="5967" w:hanging="360"/>
      </w:pPr>
      <w:rPr>
        <w:rFonts w:ascii="Symbol" w:hAnsi="Symbol" w:hint="default"/>
      </w:rPr>
    </w:lvl>
    <w:lvl w:ilvl="7">
      <w:start w:val="1"/>
      <w:numFmt w:val="bullet"/>
      <w:lvlText w:val="o"/>
      <w:lvlJc w:val="left"/>
      <w:pPr>
        <w:tabs>
          <w:tab w:val="num" w:pos="6687"/>
        </w:tabs>
        <w:ind w:left="6687" w:hanging="360"/>
      </w:pPr>
      <w:rPr>
        <w:rFonts w:ascii="Courier New" w:hAnsi="Courier New" w:hint="default"/>
      </w:rPr>
    </w:lvl>
    <w:lvl w:ilvl="8">
      <w:start w:val="1"/>
      <w:numFmt w:val="bullet"/>
      <w:lvlText w:val=""/>
      <w:lvlJc w:val="left"/>
      <w:pPr>
        <w:tabs>
          <w:tab w:val="num" w:pos="7407"/>
        </w:tabs>
        <w:ind w:left="7407"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
  </w:num>
  <w:num w:numId="10">
    <w:abstractNumId w:val="7"/>
  </w:num>
  <w:num w:numId="11">
    <w:abstractNumId w:val="6"/>
  </w:num>
  <w:num w:numId="12">
    <w:abstractNumId w:val="5"/>
  </w:num>
  <w:num w:numId="13">
    <w:abstractNumId w:val="4"/>
  </w:num>
  <w:num w:numId="14">
    <w:abstractNumId w:val="3"/>
  </w:num>
  <w:num w:numId="15">
    <w:abstractNumId w:val="13"/>
  </w:num>
  <w:num w:numId="16">
    <w:abstractNumId w:val="10"/>
  </w:num>
  <w:num w:numId="17">
    <w:abstractNumId w:val="20"/>
  </w:num>
  <w:num w:numId="18">
    <w:abstractNumId w:val="17"/>
  </w:num>
  <w:num w:numId="19">
    <w:abstractNumId w:val="22"/>
  </w:num>
  <w:num w:numId="20">
    <w:abstractNumId w:val="9"/>
  </w:num>
  <w:num w:numId="21">
    <w:abstractNumId w:val="21"/>
  </w:num>
  <w:num w:numId="22">
    <w:abstractNumId w:val="12"/>
  </w:num>
  <w:num w:numId="23">
    <w:abstractNumId w:val="8"/>
  </w:num>
  <w:num w:numId="24">
    <w:abstractNumId w:val="19"/>
  </w:num>
  <w:num w:numId="25">
    <w:abstractNumId w:val="16"/>
  </w:num>
  <w:num w:numId="26">
    <w:abstractNumId w:val="11"/>
  </w:num>
  <w:num w:numId="27">
    <w:abstractNumId w:val="14"/>
  </w:num>
  <w:num w:numId="28">
    <w:abstractNumId w:val="18"/>
  </w:num>
  <w:num w:numId="2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537"/>
    <w:rsid w:val="0002045E"/>
    <w:rsid w:val="00064715"/>
    <w:rsid w:val="00072F0C"/>
    <w:rsid w:val="000C5212"/>
    <w:rsid w:val="000C5DF9"/>
    <w:rsid w:val="001045FE"/>
    <w:rsid w:val="00106228"/>
    <w:rsid w:val="00113FE1"/>
    <w:rsid w:val="00116219"/>
    <w:rsid w:val="00152D89"/>
    <w:rsid w:val="00165871"/>
    <w:rsid w:val="00183467"/>
    <w:rsid w:val="001936DA"/>
    <w:rsid w:val="001A072D"/>
    <w:rsid w:val="001A66D7"/>
    <w:rsid w:val="001D7401"/>
    <w:rsid w:val="00203592"/>
    <w:rsid w:val="00263BB6"/>
    <w:rsid w:val="002B48EA"/>
    <w:rsid w:val="002E330B"/>
    <w:rsid w:val="003131D7"/>
    <w:rsid w:val="0034250C"/>
    <w:rsid w:val="003442ED"/>
    <w:rsid w:val="0035779B"/>
    <w:rsid w:val="00374C96"/>
    <w:rsid w:val="003C21FD"/>
    <w:rsid w:val="003E7230"/>
    <w:rsid w:val="00415179"/>
    <w:rsid w:val="00424A6D"/>
    <w:rsid w:val="00425A65"/>
    <w:rsid w:val="00470E75"/>
    <w:rsid w:val="00484163"/>
    <w:rsid w:val="00484393"/>
    <w:rsid w:val="00496002"/>
    <w:rsid w:val="00503E93"/>
    <w:rsid w:val="00533FA1"/>
    <w:rsid w:val="00545675"/>
    <w:rsid w:val="0054593F"/>
    <w:rsid w:val="00581537"/>
    <w:rsid w:val="005965A3"/>
    <w:rsid w:val="005A0C9D"/>
    <w:rsid w:val="005A40C9"/>
    <w:rsid w:val="005D5287"/>
    <w:rsid w:val="00605EAB"/>
    <w:rsid w:val="006069B8"/>
    <w:rsid w:val="00637263"/>
    <w:rsid w:val="00646162"/>
    <w:rsid w:val="006715D9"/>
    <w:rsid w:val="006724D7"/>
    <w:rsid w:val="006B1FAB"/>
    <w:rsid w:val="006B1FF5"/>
    <w:rsid w:val="00727030"/>
    <w:rsid w:val="00754201"/>
    <w:rsid w:val="00764BA8"/>
    <w:rsid w:val="0078288B"/>
    <w:rsid w:val="00796C72"/>
    <w:rsid w:val="007C492B"/>
    <w:rsid w:val="00816E50"/>
    <w:rsid w:val="008C5457"/>
    <w:rsid w:val="009333CF"/>
    <w:rsid w:val="009776B9"/>
    <w:rsid w:val="009820B7"/>
    <w:rsid w:val="009829FE"/>
    <w:rsid w:val="00984A94"/>
    <w:rsid w:val="009F6ACC"/>
    <w:rsid w:val="00A038CF"/>
    <w:rsid w:val="00A05B6A"/>
    <w:rsid w:val="00A20AEC"/>
    <w:rsid w:val="00A21E8D"/>
    <w:rsid w:val="00A32D68"/>
    <w:rsid w:val="00A71276"/>
    <w:rsid w:val="00AA6523"/>
    <w:rsid w:val="00AD6253"/>
    <w:rsid w:val="00AF5B97"/>
    <w:rsid w:val="00B3296E"/>
    <w:rsid w:val="00B94391"/>
    <w:rsid w:val="00BA7262"/>
    <w:rsid w:val="00BA72E4"/>
    <w:rsid w:val="00BB2AC7"/>
    <w:rsid w:val="00BB56A1"/>
    <w:rsid w:val="00BD0467"/>
    <w:rsid w:val="00BE19D9"/>
    <w:rsid w:val="00BE63E5"/>
    <w:rsid w:val="00BF28D1"/>
    <w:rsid w:val="00C11689"/>
    <w:rsid w:val="00C138A2"/>
    <w:rsid w:val="00C13D22"/>
    <w:rsid w:val="00C4033E"/>
    <w:rsid w:val="00C440D1"/>
    <w:rsid w:val="00C57C5F"/>
    <w:rsid w:val="00C61975"/>
    <w:rsid w:val="00C72AF3"/>
    <w:rsid w:val="00C9601F"/>
    <w:rsid w:val="00CA4262"/>
    <w:rsid w:val="00CC55DE"/>
    <w:rsid w:val="00CD500B"/>
    <w:rsid w:val="00CD6004"/>
    <w:rsid w:val="00CE0B2C"/>
    <w:rsid w:val="00CF1FF9"/>
    <w:rsid w:val="00D05820"/>
    <w:rsid w:val="00D112DB"/>
    <w:rsid w:val="00D148D8"/>
    <w:rsid w:val="00D150A0"/>
    <w:rsid w:val="00D21496"/>
    <w:rsid w:val="00D60DFC"/>
    <w:rsid w:val="00D6531E"/>
    <w:rsid w:val="00D845D9"/>
    <w:rsid w:val="00DA1786"/>
    <w:rsid w:val="00DA704E"/>
    <w:rsid w:val="00DC647B"/>
    <w:rsid w:val="00E054CD"/>
    <w:rsid w:val="00E26FD8"/>
    <w:rsid w:val="00E656CC"/>
    <w:rsid w:val="00EB4324"/>
    <w:rsid w:val="00EC696F"/>
    <w:rsid w:val="00ED45FD"/>
    <w:rsid w:val="00F32061"/>
    <w:rsid w:val="00F44E1F"/>
    <w:rsid w:val="00F563D5"/>
    <w:rsid w:val="00F61AD1"/>
    <w:rsid w:val="00F80674"/>
    <w:rsid w:val="00FB36D5"/>
    <w:rsid w:val="00FC762A"/>
    <w:rsid w:val="00FD3F4D"/>
    <w:rsid w:val="00FD51D2"/>
    <w:rsid w:val="00FE0065"/>
    <w:rsid w:val="00FE7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898EE"/>
  <w15:docId w15:val="{B7C89DD0-93C4-4751-8EB2-943670C6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117"/>
    <w:pPr>
      <w:suppressAutoHyphens/>
      <w:jc w:val="both"/>
    </w:pPr>
    <w:rPr>
      <w:sz w:val="24"/>
      <w:szCs w:val="20"/>
      <w:lang w:val="ro-RO" w:eastAsia="zh-CN"/>
    </w:rPr>
  </w:style>
  <w:style w:type="paragraph" w:styleId="Heading1">
    <w:name w:val="heading 1"/>
    <w:basedOn w:val="Normal"/>
    <w:next w:val="Normal"/>
    <w:link w:val="Heading1Char"/>
    <w:uiPriority w:val="99"/>
    <w:qFormat/>
    <w:rsid w:val="00133117"/>
    <w:pPr>
      <w:keepNext/>
      <w:tabs>
        <w:tab w:val="num" w:pos="432"/>
      </w:tabs>
      <w:spacing w:before="240" w:after="60"/>
      <w:ind w:left="432" w:hanging="432"/>
      <w:outlineLvl w:val="0"/>
    </w:pPr>
    <w:rPr>
      <w:rFonts w:ascii="Arial" w:hAnsi="Arial"/>
      <w:b/>
      <w:kern w:val="1"/>
      <w:sz w:val="32"/>
      <w:lang w:val="en-US"/>
    </w:rPr>
  </w:style>
  <w:style w:type="paragraph" w:styleId="Heading2">
    <w:name w:val="heading 2"/>
    <w:basedOn w:val="Normal"/>
    <w:next w:val="BodyText"/>
    <w:link w:val="Heading2Char1"/>
    <w:uiPriority w:val="99"/>
    <w:qFormat/>
    <w:rsid w:val="00133117"/>
    <w:pPr>
      <w:tabs>
        <w:tab w:val="num" w:pos="576"/>
      </w:tabs>
      <w:spacing w:before="280" w:after="280"/>
      <w:ind w:left="576" w:hanging="576"/>
      <w:jc w:val="left"/>
      <w:outlineLvl w:val="1"/>
    </w:pPr>
    <w:rPr>
      <w:b/>
      <w:sz w:val="36"/>
      <w:lang w:val="en-US"/>
    </w:rPr>
  </w:style>
  <w:style w:type="paragraph" w:styleId="Heading3">
    <w:name w:val="heading 3"/>
    <w:basedOn w:val="Normal"/>
    <w:next w:val="BodyText"/>
    <w:link w:val="Heading3Char"/>
    <w:uiPriority w:val="99"/>
    <w:qFormat/>
    <w:rsid w:val="00133117"/>
    <w:pPr>
      <w:tabs>
        <w:tab w:val="num" w:pos="720"/>
      </w:tabs>
      <w:spacing w:before="280" w:after="280"/>
      <w:ind w:left="720" w:hanging="720"/>
      <w:jc w:val="left"/>
      <w:outlineLvl w:val="2"/>
    </w:pPr>
    <w:rPr>
      <w:b/>
      <w:sz w:val="27"/>
      <w:lang w:val="en-US"/>
    </w:rPr>
  </w:style>
  <w:style w:type="paragraph" w:styleId="Heading4">
    <w:name w:val="heading 4"/>
    <w:basedOn w:val="Normal"/>
    <w:next w:val="Normal"/>
    <w:link w:val="Heading4Char"/>
    <w:uiPriority w:val="99"/>
    <w:qFormat/>
    <w:rsid w:val="00133117"/>
    <w:pPr>
      <w:keepNext/>
      <w:tabs>
        <w:tab w:val="num" w:pos="864"/>
      </w:tabs>
      <w:spacing w:before="240" w:after="60"/>
      <w:ind w:left="864" w:hanging="864"/>
      <w:outlineLvl w:val="3"/>
    </w:pPr>
    <w:rPr>
      <w:b/>
      <w:sz w:val="28"/>
      <w:lang w:val="en-US"/>
    </w:rPr>
  </w:style>
  <w:style w:type="paragraph" w:styleId="Heading5">
    <w:name w:val="heading 5"/>
    <w:basedOn w:val="Normal"/>
    <w:next w:val="Normal"/>
    <w:link w:val="Heading5Char"/>
    <w:uiPriority w:val="99"/>
    <w:qFormat/>
    <w:rsid w:val="00133117"/>
    <w:pPr>
      <w:tabs>
        <w:tab w:val="num" w:pos="1008"/>
      </w:tabs>
      <w:spacing w:before="240" w:after="60"/>
      <w:ind w:left="1008" w:hanging="1008"/>
      <w:outlineLvl w:val="4"/>
    </w:pPr>
    <w:rPr>
      <w:b/>
      <w:i/>
      <w:sz w:val="26"/>
      <w:lang w:val="en-US"/>
    </w:rPr>
  </w:style>
  <w:style w:type="paragraph" w:styleId="Heading6">
    <w:name w:val="heading 6"/>
    <w:basedOn w:val="Normal"/>
    <w:next w:val="Normal"/>
    <w:link w:val="Heading6Char"/>
    <w:uiPriority w:val="99"/>
    <w:qFormat/>
    <w:rsid w:val="00AD6DE2"/>
    <w:pPr>
      <w:keepNext/>
      <w:keepLines/>
      <w:suppressAutoHyphens w:val="0"/>
      <w:spacing w:before="200" w:line="276" w:lineRule="auto"/>
      <w:jc w:val="left"/>
      <w:outlineLvl w:val="5"/>
    </w:pPr>
    <w:rPr>
      <w:rFonts w:ascii="Cambria" w:hAnsi="Cambria"/>
      <w:i/>
      <w:color w:val="243F60"/>
      <w:sz w:val="20"/>
      <w:lang w:val="en-US" w:eastAsia="en-US"/>
    </w:rPr>
  </w:style>
  <w:style w:type="paragraph" w:styleId="Heading7">
    <w:name w:val="heading 7"/>
    <w:basedOn w:val="Normal"/>
    <w:next w:val="Normal"/>
    <w:link w:val="Heading7Char"/>
    <w:uiPriority w:val="99"/>
    <w:qFormat/>
    <w:rsid w:val="00133117"/>
    <w:pPr>
      <w:tabs>
        <w:tab w:val="num" w:pos="1296"/>
      </w:tabs>
      <w:spacing w:before="240" w:after="60"/>
      <w:ind w:left="1296" w:hanging="1296"/>
      <w:outlineLvl w:val="6"/>
    </w:pPr>
    <w:rPr>
      <w:lang w:val="en-US"/>
    </w:rPr>
  </w:style>
  <w:style w:type="paragraph" w:styleId="Heading8">
    <w:name w:val="heading 8"/>
    <w:basedOn w:val="Normal"/>
    <w:next w:val="Normal"/>
    <w:link w:val="Heading8Char"/>
    <w:uiPriority w:val="99"/>
    <w:qFormat/>
    <w:rsid w:val="00AD6DE2"/>
    <w:pPr>
      <w:keepNext/>
      <w:tabs>
        <w:tab w:val="left" w:pos="900"/>
      </w:tabs>
      <w:suppressAutoHyphens w:val="0"/>
      <w:spacing w:line="360" w:lineRule="auto"/>
      <w:ind w:left="4320"/>
      <w:outlineLvl w:val="7"/>
    </w:pPr>
    <w:rPr>
      <w:b/>
      <w:lang w:val="en-US" w:eastAsia="en-US"/>
    </w:rPr>
  </w:style>
  <w:style w:type="paragraph" w:styleId="Heading9">
    <w:name w:val="heading 9"/>
    <w:basedOn w:val="Normal"/>
    <w:next w:val="Normal"/>
    <w:link w:val="Heading9Char"/>
    <w:uiPriority w:val="99"/>
    <w:qFormat/>
    <w:rsid w:val="00AD6DE2"/>
    <w:pPr>
      <w:keepNext/>
      <w:suppressAutoHyphens w:val="0"/>
      <w:spacing w:line="360" w:lineRule="auto"/>
      <w:jc w:val="left"/>
      <w:outlineLvl w:val="8"/>
    </w:pPr>
    <w:rPr>
      <w:b/>
      <w:color w:val="FF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D6DE2"/>
    <w:rPr>
      <w:rFonts w:ascii="Arial" w:hAnsi="Arial" w:cs="Times New Roman"/>
      <w:b/>
      <w:kern w:val="1"/>
      <w:sz w:val="32"/>
      <w:lang w:eastAsia="zh-CN"/>
    </w:rPr>
  </w:style>
  <w:style w:type="character" w:customStyle="1" w:styleId="Heading2Char">
    <w:name w:val="Heading 2 Char"/>
    <w:basedOn w:val="DefaultParagraphFont"/>
    <w:uiPriority w:val="99"/>
    <w:locked/>
    <w:rsid w:val="00133117"/>
    <w:rPr>
      <w:rFonts w:cs="Times New Roman"/>
      <w:b/>
      <w:sz w:val="36"/>
      <w:lang w:val="en-US"/>
    </w:rPr>
  </w:style>
  <w:style w:type="character" w:customStyle="1" w:styleId="Heading3Char">
    <w:name w:val="Heading 3 Char"/>
    <w:basedOn w:val="DefaultParagraphFont"/>
    <w:link w:val="Heading3"/>
    <w:uiPriority w:val="99"/>
    <w:locked/>
    <w:rsid w:val="00AD6DE2"/>
    <w:rPr>
      <w:rFonts w:cs="Times New Roman"/>
      <w:b/>
      <w:sz w:val="27"/>
      <w:lang w:eastAsia="zh-CN"/>
    </w:rPr>
  </w:style>
  <w:style w:type="character" w:customStyle="1" w:styleId="Heading4Char">
    <w:name w:val="Heading 4 Char"/>
    <w:basedOn w:val="DefaultParagraphFont"/>
    <w:link w:val="Heading4"/>
    <w:uiPriority w:val="99"/>
    <w:locked/>
    <w:rsid w:val="00AD6DE2"/>
    <w:rPr>
      <w:rFonts w:cs="Times New Roman"/>
      <w:b/>
      <w:sz w:val="28"/>
      <w:lang w:eastAsia="zh-CN"/>
    </w:rPr>
  </w:style>
  <w:style w:type="character" w:customStyle="1" w:styleId="Heading5Char">
    <w:name w:val="Heading 5 Char"/>
    <w:basedOn w:val="DefaultParagraphFont"/>
    <w:link w:val="Heading5"/>
    <w:uiPriority w:val="99"/>
    <w:locked/>
    <w:rsid w:val="00AD6DE2"/>
    <w:rPr>
      <w:rFonts w:cs="Times New Roman"/>
      <w:b/>
      <w:i/>
      <w:sz w:val="26"/>
      <w:lang w:eastAsia="zh-CN"/>
    </w:rPr>
  </w:style>
  <w:style w:type="character" w:customStyle="1" w:styleId="Heading6Char">
    <w:name w:val="Heading 6 Char"/>
    <w:basedOn w:val="DefaultParagraphFont"/>
    <w:link w:val="Heading6"/>
    <w:uiPriority w:val="99"/>
    <w:locked/>
    <w:rsid w:val="00AD6DE2"/>
    <w:rPr>
      <w:rFonts w:ascii="Cambria" w:hAnsi="Cambria" w:cs="Times New Roman"/>
      <w:i/>
      <w:color w:val="243F60"/>
      <w:lang w:val="en-US" w:eastAsia="en-US"/>
    </w:rPr>
  </w:style>
  <w:style w:type="character" w:customStyle="1" w:styleId="Heading7Char">
    <w:name w:val="Heading 7 Char"/>
    <w:basedOn w:val="DefaultParagraphFont"/>
    <w:link w:val="Heading7"/>
    <w:uiPriority w:val="99"/>
    <w:locked/>
    <w:rsid w:val="00AD6DE2"/>
    <w:rPr>
      <w:rFonts w:cs="Times New Roman"/>
      <w:sz w:val="24"/>
      <w:lang w:eastAsia="zh-CN"/>
    </w:rPr>
  </w:style>
  <w:style w:type="character" w:customStyle="1" w:styleId="Heading8Char">
    <w:name w:val="Heading 8 Char"/>
    <w:basedOn w:val="DefaultParagraphFont"/>
    <w:link w:val="Heading8"/>
    <w:uiPriority w:val="99"/>
    <w:locked/>
    <w:rsid w:val="00AD6DE2"/>
    <w:rPr>
      <w:rFonts w:cs="Times New Roman"/>
      <w:b/>
      <w:sz w:val="24"/>
      <w:lang w:val="en-US" w:eastAsia="en-US"/>
    </w:rPr>
  </w:style>
  <w:style w:type="character" w:customStyle="1" w:styleId="Heading9Char">
    <w:name w:val="Heading 9 Char"/>
    <w:basedOn w:val="DefaultParagraphFont"/>
    <w:link w:val="Heading9"/>
    <w:uiPriority w:val="99"/>
    <w:locked/>
    <w:rsid w:val="00AD6DE2"/>
    <w:rPr>
      <w:rFonts w:cs="Times New Roman"/>
      <w:b/>
      <w:color w:val="FF0000"/>
      <w:sz w:val="24"/>
      <w:lang w:val="en-US" w:eastAsia="en-US"/>
    </w:rPr>
  </w:style>
  <w:style w:type="character" w:customStyle="1" w:styleId="Heading2Char1">
    <w:name w:val="Heading 2 Char1"/>
    <w:link w:val="Heading2"/>
    <w:uiPriority w:val="99"/>
    <w:locked/>
    <w:rsid w:val="00133117"/>
    <w:rPr>
      <w:b/>
      <w:sz w:val="36"/>
      <w:lang w:eastAsia="zh-CN"/>
    </w:rPr>
  </w:style>
  <w:style w:type="paragraph" w:styleId="BodyText">
    <w:name w:val="Body Text"/>
    <w:basedOn w:val="Normal"/>
    <w:link w:val="BodyTextChar"/>
    <w:uiPriority w:val="99"/>
    <w:rsid w:val="00133117"/>
    <w:pPr>
      <w:spacing w:after="120"/>
    </w:pPr>
    <w:rPr>
      <w:lang w:val="en-US"/>
    </w:rPr>
  </w:style>
  <w:style w:type="character" w:customStyle="1" w:styleId="BodyTextChar">
    <w:name w:val="Body Text Char"/>
    <w:basedOn w:val="DefaultParagraphFont"/>
    <w:link w:val="BodyText"/>
    <w:uiPriority w:val="99"/>
    <w:locked/>
    <w:rsid w:val="00AD6DE2"/>
    <w:rPr>
      <w:rFonts w:cs="Times New Roman"/>
      <w:sz w:val="24"/>
      <w:lang w:val="en-US" w:eastAsia="zh-CN"/>
    </w:rPr>
  </w:style>
  <w:style w:type="character" w:customStyle="1" w:styleId="WW8Num1z0">
    <w:name w:val="WW8Num1z0"/>
    <w:uiPriority w:val="99"/>
    <w:rsid w:val="00133117"/>
    <w:rPr>
      <w:rFonts w:ascii="Symbol" w:hAnsi="Symbol"/>
    </w:rPr>
  </w:style>
  <w:style w:type="character" w:customStyle="1" w:styleId="WW8Num1z2">
    <w:name w:val="WW8Num1z2"/>
    <w:uiPriority w:val="99"/>
    <w:rsid w:val="00133117"/>
    <w:rPr>
      <w:rFonts w:ascii="Courier New" w:hAnsi="Courier New"/>
    </w:rPr>
  </w:style>
  <w:style w:type="character" w:customStyle="1" w:styleId="WW8Num1z3">
    <w:name w:val="WW8Num1z3"/>
    <w:uiPriority w:val="99"/>
    <w:rsid w:val="00133117"/>
    <w:rPr>
      <w:rFonts w:ascii="Wingdings" w:hAnsi="Wingdings"/>
    </w:rPr>
  </w:style>
  <w:style w:type="character" w:customStyle="1" w:styleId="WW8Num2z0">
    <w:name w:val="WW8Num2z0"/>
    <w:uiPriority w:val="99"/>
    <w:rsid w:val="00133117"/>
  </w:style>
  <w:style w:type="character" w:customStyle="1" w:styleId="WW8Num3z0">
    <w:name w:val="WW8Num3z0"/>
    <w:uiPriority w:val="99"/>
    <w:rsid w:val="00133117"/>
  </w:style>
  <w:style w:type="character" w:customStyle="1" w:styleId="WW8Num4z0">
    <w:name w:val="WW8Num4z0"/>
    <w:uiPriority w:val="99"/>
    <w:rsid w:val="00133117"/>
  </w:style>
  <w:style w:type="character" w:customStyle="1" w:styleId="WW8Num4z1">
    <w:name w:val="WW8Num4z1"/>
    <w:uiPriority w:val="99"/>
    <w:rsid w:val="00133117"/>
    <w:rPr>
      <w:rFonts w:ascii="Courier New" w:hAnsi="Courier New"/>
    </w:rPr>
  </w:style>
  <w:style w:type="character" w:customStyle="1" w:styleId="WW8Num4z2">
    <w:name w:val="WW8Num4z2"/>
    <w:uiPriority w:val="99"/>
    <w:rsid w:val="00133117"/>
    <w:rPr>
      <w:rFonts w:ascii="Wingdings" w:hAnsi="Wingdings"/>
    </w:rPr>
  </w:style>
  <w:style w:type="character" w:customStyle="1" w:styleId="WW8Num4z3">
    <w:name w:val="WW8Num4z3"/>
    <w:uiPriority w:val="99"/>
    <w:rsid w:val="00133117"/>
    <w:rPr>
      <w:rFonts w:ascii="Symbol" w:hAnsi="Symbol"/>
    </w:rPr>
  </w:style>
  <w:style w:type="character" w:customStyle="1" w:styleId="WW8Num5z0">
    <w:name w:val="WW8Num5z0"/>
    <w:uiPriority w:val="99"/>
    <w:rsid w:val="00133117"/>
    <w:rPr>
      <w:rFonts w:ascii="Symbol" w:hAnsi="Symbol"/>
    </w:rPr>
  </w:style>
  <w:style w:type="character" w:customStyle="1" w:styleId="WW8Num6z0">
    <w:name w:val="WW8Num6z0"/>
    <w:uiPriority w:val="99"/>
    <w:rsid w:val="00133117"/>
  </w:style>
  <w:style w:type="character" w:customStyle="1" w:styleId="WW8Num6z1">
    <w:name w:val="WW8Num6z1"/>
    <w:uiPriority w:val="99"/>
    <w:rsid w:val="00133117"/>
  </w:style>
  <w:style w:type="character" w:customStyle="1" w:styleId="WW8Num6z2">
    <w:name w:val="WW8Num6z2"/>
    <w:uiPriority w:val="99"/>
    <w:rsid w:val="00133117"/>
  </w:style>
  <w:style w:type="character" w:customStyle="1" w:styleId="WW8Num6z3">
    <w:name w:val="WW8Num6z3"/>
    <w:uiPriority w:val="99"/>
    <w:rsid w:val="00133117"/>
  </w:style>
  <w:style w:type="character" w:customStyle="1" w:styleId="WW8Num6z4">
    <w:name w:val="WW8Num6z4"/>
    <w:uiPriority w:val="99"/>
    <w:rsid w:val="00133117"/>
  </w:style>
  <w:style w:type="character" w:customStyle="1" w:styleId="WW8Num6z5">
    <w:name w:val="WW8Num6z5"/>
    <w:uiPriority w:val="99"/>
    <w:rsid w:val="00133117"/>
  </w:style>
  <w:style w:type="character" w:customStyle="1" w:styleId="WW8Num6z6">
    <w:name w:val="WW8Num6z6"/>
    <w:uiPriority w:val="99"/>
    <w:rsid w:val="00133117"/>
  </w:style>
  <w:style w:type="character" w:customStyle="1" w:styleId="WW8Num6z7">
    <w:name w:val="WW8Num6z7"/>
    <w:uiPriority w:val="99"/>
    <w:rsid w:val="00133117"/>
  </w:style>
  <w:style w:type="character" w:customStyle="1" w:styleId="WW8Num6z8">
    <w:name w:val="WW8Num6z8"/>
    <w:uiPriority w:val="99"/>
    <w:rsid w:val="00133117"/>
  </w:style>
  <w:style w:type="character" w:customStyle="1" w:styleId="WW8Num7z0">
    <w:name w:val="WW8Num7z0"/>
    <w:uiPriority w:val="99"/>
    <w:rsid w:val="00133117"/>
  </w:style>
  <w:style w:type="character" w:customStyle="1" w:styleId="WW8Num7z1">
    <w:name w:val="WW8Num7z1"/>
    <w:uiPriority w:val="99"/>
    <w:rsid w:val="00133117"/>
  </w:style>
  <w:style w:type="character" w:customStyle="1" w:styleId="WW8Num7z2">
    <w:name w:val="WW8Num7z2"/>
    <w:uiPriority w:val="99"/>
    <w:rsid w:val="00133117"/>
  </w:style>
  <w:style w:type="character" w:customStyle="1" w:styleId="WW8Num7z3">
    <w:name w:val="WW8Num7z3"/>
    <w:uiPriority w:val="99"/>
    <w:rsid w:val="00133117"/>
  </w:style>
  <w:style w:type="character" w:customStyle="1" w:styleId="WW8Num7z4">
    <w:name w:val="WW8Num7z4"/>
    <w:uiPriority w:val="99"/>
    <w:rsid w:val="00133117"/>
  </w:style>
  <w:style w:type="character" w:customStyle="1" w:styleId="WW8Num7z5">
    <w:name w:val="WW8Num7z5"/>
    <w:uiPriority w:val="99"/>
    <w:rsid w:val="00133117"/>
  </w:style>
  <w:style w:type="character" w:customStyle="1" w:styleId="WW8Num7z6">
    <w:name w:val="WW8Num7z6"/>
    <w:uiPriority w:val="99"/>
    <w:rsid w:val="00133117"/>
  </w:style>
  <w:style w:type="character" w:customStyle="1" w:styleId="WW8Num7z7">
    <w:name w:val="WW8Num7z7"/>
    <w:uiPriority w:val="99"/>
    <w:rsid w:val="00133117"/>
  </w:style>
  <w:style w:type="character" w:customStyle="1" w:styleId="WW8Num7z8">
    <w:name w:val="WW8Num7z8"/>
    <w:uiPriority w:val="99"/>
    <w:rsid w:val="00133117"/>
  </w:style>
  <w:style w:type="character" w:customStyle="1" w:styleId="WW8Num8z0">
    <w:name w:val="WW8Num8z0"/>
    <w:uiPriority w:val="99"/>
    <w:rsid w:val="00133117"/>
    <w:rPr>
      <w:rFonts w:ascii="Times New Roman" w:hAnsi="Times New Roman"/>
    </w:rPr>
  </w:style>
  <w:style w:type="character" w:customStyle="1" w:styleId="WW8Num8z1">
    <w:name w:val="WW8Num8z1"/>
    <w:uiPriority w:val="99"/>
    <w:rsid w:val="00133117"/>
    <w:rPr>
      <w:rFonts w:ascii="Courier New" w:hAnsi="Courier New"/>
    </w:rPr>
  </w:style>
  <w:style w:type="character" w:customStyle="1" w:styleId="WW8Num8z2">
    <w:name w:val="WW8Num8z2"/>
    <w:uiPriority w:val="99"/>
    <w:rsid w:val="00133117"/>
    <w:rPr>
      <w:rFonts w:ascii="Wingdings" w:hAnsi="Wingdings"/>
    </w:rPr>
  </w:style>
  <w:style w:type="character" w:customStyle="1" w:styleId="WW8Num8z3">
    <w:name w:val="WW8Num8z3"/>
    <w:uiPriority w:val="99"/>
    <w:rsid w:val="00133117"/>
    <w:rPr>
      <w:rFonts w:ascii="Symbol" w:hAnsi="Symbol"/>
    </w:rPr>
  </w:style>
  <w:style w:type="character" w:customStyle="1" w:styleId="WW8Num9z0">
    <w:name w:val="WW8Num9z0"/>
    <w:uiPriority w:val="99"/>
    <w:rsid w:val="00133117"/>
    <w:rPr>
      <w:rFonts w:ascii="Courier New" w:hAnsi="Courier New"/>
    </w:rPr>
  </w:style>
  <w:style w:type="character" w:customStyle="1" w:styleId="WW8Num9z2">
    <w:name w:val="WW8Num9z2"/>
    <w:uiPriority w:val="99"/>
    <w:rsid w:val="00133117"/>
    <w:rPr>
      <w:rFonts w:ascii="Wingdings" w:hAnsi="Wingdings"/>
    </w:rPr>
  </w:style>
  <w:style w:type="character" w:customStyle="1" w:styleId="WW8Num9z3">
    <w:name w:val="WW8Num9z3"/>
    <w:uiPriority w:val="99"/>
    <w:rsid w:val="00133117"/>
    <w:rPr>
      <w:rFonts w:ascii="Symbol" w:hAnsi="Symbol"/>
    </w:rPr>
  </w:style>
  <w:style w:type="character" w:customStyle="1" w:styleId="WW8Num10z0">
    <w:name w:val="WW8Num10z0"/>
    <w:uiPriority w:val="99"/>
    <w:rsid w:val="00133117"/>
    <w:rPr>
      <w:rFonts w:ascii="Times New Roman" w:hAnsi="Times New Roman"/>
    </w:rPr>
  </w:style>
  <w:style w:type="character" w:customStyle="1" w:styleId="WW8Num10z1">
    <w:name w:val="WW8Num10z1"/>
    <w:uiPriority w:val="99"/>
    <w:rsid w:val="00133117"/>
    <w:rPr>
      <w:rFonts w:ascii="Courier New" w:hAnsi="Courier New"/>
    </w:rPr>
  </w:style>
  <w:style w:type="character" w:customStyle="1" w:styleId="WW8Num10z2">
    <w:name w:val="WW8Num10z2"/>
    <w:uiPriority w:val="99"/>
    <w:rsid w:val="00133117"/>
    <w:rPr>
      <w:rFonts w:ascii="Wingdings" w:hAnsi="Wingdings"/>
    </w:rPr>
  </w:style>
  <w:style w:type="character" w:customStyle="1" w:styleId="WW8Num10z3">
    <w:name w:val="WW8Num10z3"/>
    <w:uiPriority w:val="99"/>
    <w:rsid w:val="00133117"/>
    <w:rPr>
      <w:rFonts w:ascii="Symbol" w:hAnsi="Symbol"/>
    </w:rPr>
  </w:style>
  <w:style w:type="character" w:customStyle="1" w:styleId="WW8Num11z0">
    <w:name w:val="WW8Num11z0"/>
    <w:uiPriority w:val="99"/>
    <w:rsid w:val="00133117"/>
  </w:style>
  <w:style w:type="character" w:customStyle="1" w:styleId="WW8Num11z1">
    <w:name w:val="WW8Num11z1"/>
    <w:uiPriority w:val="99"/>
    <w:rsid w:val="00133117"/>
  </w:style>
  <w:style w:type="character" w:customStyle="1" w:styleId="WW8Num11z2">
    <w:name w:val="WW8Num11z2"/>
    <w:uiPriority w:val="99"/>
    <w:rsid w:val="00133117"/>
  </w:style>
  <w:style w:type="character" w:customStyle="1" w:styleId="WW8Num11z3">
    <w:name w:val="WW8Num11z3"/>
    <w:uiPriority w:val="99"/>
    <w:rsid w:val="00133117"/>
  </w:style>
  <w:style w:type="character" w:customStyle="1" w:styleId="WW8Num11z4">
    <w:name w:val="WW8Num11z4"/>
    <w:uiPriority w:val="99"/>
    <w:rsid w:val="00133117"/>
  </w:style>
  <w:style w:type="character" w:customStyle="1" w:styleId="WW8Num11z5">
    <w:name w:val="WW8Num11z5"/>
    <w:uiPriority w:val="99"/>
    <w:rsid w:val="00133117"/>
  </w:style>
  <w:style w:type="character" w:customStyle="1" w:styleId="WW8Num11z6">
    <w:name w:val="WW8Num11z6"/>
    <w:uiPriority w:val="99"/>
    <w:rsid w:val="00133117"/>
  </w:style>
  <w:style w:type="character" w:customStyle="1" w:styleId="WW8Num11z7">
    <w:name w:val="WW8Num11z7"/>
    <w:uiPriority w:val="99"/>
    <w:rsid w:val="00133117"/>
  </w:style>
  <w:style w:type="character" w:customStyle="1" w:styleId="WW8Num11z8">
    <w:name w:val="WW8Num11z8"/>
    <w:uiPriority w:val="99"/>
    <w:rsid w:val="00133117"/>
  </w:style>
  <w:style w:type="character" w:customStyle="1" w:styleId="WW8Num12z0">
    <w:name w:val="WW8Num12z0"/>
    <w:uiPriority w:val="99"/>
    <w:rsid w:val="00133117"/>
    <w:rPr>
      <w:rFonts w:ascii="Symbol" w:hAnsi="Symbol"/>
      <w:color w:val="auto"/>
    </w:rPr>
  </w:style>
  <w:style w:type="character" w:customStyle="1" w:styleId="WW8Num12z1">
    <w:name w:val="WW8Num12z1"/>
    <w:uiPriority w:val="99"/>
    <w:rsid w:val="00133117"/>
    <w:rPr>
      <w:rFonts w:ascii="Courier New" w:hAnsi="Courier New"/>
    </w:rPr>
  </w:style>
  <w:style w:type="character" w:customStyle="1" w:styleId="WW8Num12z2">
    <w:name w:val="WW8Num12z2"/>
    <w:uiPriority w:val="99"/>
    <w:rsid w:val="00133117"/>
    <w:rPr>
      <w:rFonts w:ascii="Wingdings" w:hAnsi="Wingdings"/>
    </w:rPr>
  </w:style>
  <w:style w:type="character" w:customStyle="1" w:styleId="WW8Num12z3">
    <w:name w:val="WW8Num12z3"/>
    <w:uiPriority w:val="99"/>
    <w:rsid w:val="00133117"/>
    <w:rPr>
      <w:rFonts w:ascii="Symbol" w:hAnsi="Symbol"/>
    </w:rPr>
  </w:style>
  <w:style w:type="character" w:customStyle="1" w:styleId="WW8Num13z0">
    <w:name w:val="WW8Num13z0"/>
    <w:uiPriority w:val="99"/>
    <w:rsid w:val="00133117"/>
    <w:rPr>
      <w:rFonts w:ascii="Times New Roman" w:hAnsi="Times New Roman"/>
    </w:rPr>
  </w:style>
  <w:style w:type="character" w:customStyle="1" w:styleId="WW8Num13z1">
    <w:name w:val="WW8Num13z1"/>
    <w:uiPriority w:val="99"/>
    <w:rsid w:val="00133117"/>
    <w:rPr>
      <w:rFonts w:ascii="Courier New" w:hAnsi="Courier New"/>
    </w:rPr>
  </w:style>
  <w:style w:type="character" w:customStyle="1" w:styleId="WW8Num13z2">
    <w:name w:val="WW8Num13z2"/>
    <w:uiPriority w:val="99"/>
    <w:rsid w:val="00133117"/>
    <w:rPr>
      <w:rFonts w:ascii="Wingdings" w:hAnsi="Wingdings"/>
    </w:rPr>
  </w:style>
  <w:style w:type="character" w:customStyle="1" w:styleId="WW8Num13z3">
    <w:name w:val="WW8Num13z3"/>
    <w:uiPriority w:val="99"/>
    <w:rsid w:val="00133117"/>
    <w:rPr>
      <w:rFonts w:ascii="Symbol" w:hAnsi="Symbol"/>
    </w:rPr>
  </w:style>
  <w:style w:type="character" w:customStyle="1" w:styleId="WW8Num14z0">
    <w:name w:val="WW8Num14z0"/>
    <w:uiPriority w:val="99"/>
    <w:rsid w:val="00133117"/>
    <w:rPr>
      <w:rFonts w:ascii="Times New Roman" w:hAnsi="Times New Roman"/>
    </w:rPr>
  </w:style>
  <w:style w:type="character" w:customStyle="1" w:styleId="WW8Num14z1">
    <w:name w:val="WW8Num14z1"/>
    <w:uiPriority w:val="99"/>
    <w:rsid w:val="00133117"/>
    <w:rPr>
      <w:rFonts w:ascii="Courier New" w:hAnsi="Courier New"/>
    </w:rPr>
  </w:style>
  <w:style w:type="character" w:customStyle="1" w:styleId="WW8Num14z2">
    <w:name w:val="WW8Num14z2"/>
    <w:uiPriority w:val="99"/>
    <w:rsid w:val="00133117"/>
    <w:rPr>
      <w:rFonts w:ascii="Wingdings" w:hAnsi="Wingdings"/>
    </w:rPr>
  </w:style>
  <w:style w:type="character" w:customStyle="1" w:styleId="WW8Num14z3">
    <w:name w:val="WW8Num14z3"/>
    <w:uiPriority w:val="99"/>
    <w:rsid w:val="00133117"/>
    <w:rPr>
      <w:rFonts w:ascii="Symbol" w:hAnsi="Symbol"/>
    </w:rPr>
  </w:style>
  <w:style w:type="character" w:customStyle="1" w:styleId="WW8Num15z0">
    <w:name w:val="WW8Num15z0"/>
    <w:uiPriority w:val="99"/>
    <w:rsid w:val="00133117"/>
    <w:rPr>
      <w:rFonts w:ascii="Times New Roman" w:hAnsi="Times New Roman"/>
    </w:rPr>
  </w:style>
  <w:style w:type="character" w:customStyle="1" w:styleId="WW8Num15z1">
    <w:name w:val="WW8Num15z1"/>
    <w:uiPriority w:val="99"/>
    <w:rsid w:val="00133117"/>
    <w:rPr>
      <w:rFonts w:ascii="Courier New" w:hAnsi="Courier New"/>
    </w:rPr>
  </w:style>
  <w:style w:type="character" w:customStyle="1" w:styleId="WW8Num15z2">
    <w:name w:val="WW8Num15z2"/>
    <w:uiPriority w:val="99"/>
    <w:rsid w:val="00133117"/>
    <w:rPr>
      <w:rFonts w:ascii="Wingdings" w:hAnsi="Wingdings"/>
    </w:rPr>
  </w:style>
  <w:style w:type="character" w:customStyle="1" w:styleId="WW8Num15z3">
    <w:name w:val="WW8Num15z3"/>
    <w:uiPriority w:val="99"/>
    <w:rsid w:val="00133117"/>
    <w:rPr>
      <w:rFonts w:ascii="Symbol" w:hAnsi="Symbol"/>
    </w:rPr>
  </w:style>
  <w:style w:type="character" w:customStyle="1" w:styleId="WW8Num16z0">
    <w:name w:val="WW8Num16z0"/>
    <w:uiPriority w:val="99"/>
    <w:rsid w:val="00133117"/>
    <w:rPr>
      <w:rFonts w:ascii="Courier New" w:hAnsi="Courier New"/>
    </w:rPr>
  </w:style>
  <w:style w:type="character" w:customStyle="1" w:styleId="WW8Num16z2">
    <w:name w:val="WW8Num16z2"/>
    <w:uiPriority w:val="99"/>
    <w:rsid w:val="00133117"/>
    <w:rPr>
      <w:rFonts w:ascii="Wingdings" w:hAnsi="Wingdings"/>
    </w:rPr>
  </w:style>
  <w:style w:type="character" w:customStyle="1" w:styleId="WW8Num16z3">
    <w:name w:val="WW8Num16z3"/>
    <w:uiPriority w:val="99"/>
    <w:rsid w:val="00133117"/>
    <w:rPr>
      <w:rFonts w:ascii="Symbol" w:hAnsi="Symbol"/>
    </w:rPr>
  </w:style>
  <w:style w:type="character" w:customStyle="1" w:styleId="WW8Num17z0">
    <w:name w:val="WW8Num17z0"/>
    <w:uiPriority w:val="99"/>
    <w:rsid w:val="00133117"/>
  </w:style>
  <w:style w:type="character" w:customStyle="1" w:styleId="WW8Num17z1">
    <w:name w:val="WW8Num17z1"/>
    <w:uiPriority w:val="99"/>
    <w:rsid w:val="00133117"/>
  </w:style>
  <w:style w:type="character" w:customStyle="1" w:styleId="WW8Num17z2">
    <w:name w:val="WW8Num17z2"/>
    <w:uiPriority w:val="99"/>
    <w:rsid w:val="00133117"/>
  </w:style>
  <w:style w:type="character" w:customStyle="1" w:styleId="WW8Num17z3">
    <w:name w:val="WW8Num17z3"/>
    <w:uiPriority w:val="99"/>
    <w:rsid w:val="00133117"/>
  </w:style>
  <w:style w:type="character" w:customStyle="1" w:styleId="WW8Num17z4">
    <w:name w:val="WW8Num17z4"/>
    <w:uiPriority w:val="99"/>
    <w:rsid w:val="00133117"/>
  </w:style>
  <w:style w:type="character" w:customStyle="1" w:styleId="WW8Num17z5">
    <w:name w:val="WW8Num17z5"/>
    <w:uiPriority w:val="99"/>
    <w:rsid w:val="00133117"/>
  </w:style>
  <w:style w:type="character" w:customStyle="1" w:styleId="WW8Num17z6">
    <w:name w:val="WW8Num17z6"/>
    <w:uiPriority w:val="99"/>
    <w:rsid w:val="00133117"/>
  </w:style>
  <w:style w:type="character" w:customStyle="1" w:styleId="WW8Num17z7">
    <w:name w:val="WW8Num17z7"/>
    <w:uiPriority w:val="99"/>
    <w:rsid w:val="00133117"/>
  </w:style>
  <w:style w:type="character" w:customStyle="1" w:styleId="WW8Num17z8">
    <w:name w:val="WW8Num17z8"/>
    <w:uiPriority w:val="99"/>
    <w:rsid w:val="00133117"/>
  </w:style>
  <w:style w:type="character" w:customStyle="1" w:styleId="WW8Num18z0">
    <w:name w:val="WW8Num18z0"/>
    <w:uiPriority w:val="99"/>
    <w:rsid w:val="00133117"/>
    <w:rPr>
      <w:color w:val="auto"/>
    </w:rPr>
  </w:style>
  <w:style w:type="character" w:customStyle="1" w:styleId="WW8Num18z1">
    <w:name w:val="WW8Num18z1"/>
    <w:uiPriority w:val="99"/>
    <w:rsid w:val="00133117"/>
  </w:style>
  <w:style w:type="character" w:customStyle="1" w:styleId="WW8Num18z2">
    <w:name w:val="WW8Num18z2"/>
    <w:uiPriority w:val="99"/>
    <w:rsid w:val="00133117"/>
  </w:style>
  <w:style w:type="character" w:customStyle="1" w:styleId="WW8Num18z3">
    <w:name w:val="WW8Num18z3"/>
    <w:uiPriority w:val="99"/>
    <w:rsid w:val="00133117"/>
  </w:style>
  <w:style w:type="character" w:customStyle="1" w:styleId="WW8Num18z4">
    <w:name w:val="WW8Num18z4"/>
    <w:uiPriority w:val="99"/>
    <w:rsid w:val="00133117"/>
  </w:style>
  <w:style w:type="character" w:customStyle="1" w:styleId="WW8Num18z5">
    <w:name w:val="WW8Num18z5"/>
    <w:uiPriority w:val="99"/>
    <w:rsid w:val="00133117"/>
  </w:style>
  <w:style w:type="character" w:customStyle="1" w:styleId="WW8Num18z6">
    <w:name w:val="WW8Num18z6"/>
    <w:uiPriority w:val="99"/>
    <w:rsid w:val="00133117"/>
  </w:style>
  <w:style w:type="character" w:customStyle="1" w:styleId="WW8Num18z7">
    <w:name w:val="WW8Num18z7"/>
    <w:uiPriority w:val="99"/>
    <w:rsid w:val="00133117"/>
  </w:style>
  <w:style w:type="character" w:customStyle="1" w:styleId="WW8Num18z8">
    <w:name w:val="WW8Num18z8"/>
    <w:uiPriority w:val="99"/>
    <w:rsid w:val="00133117"/>
  </w:style>
  <w:style w:type="character" w:customStyle="1" w:styleId="WW8Num19z0">
    <w:name w:val="WW8Num19z0"/>
    <w:uiPriority w:val="99"/>
    <w:rsid w:val="00133117"/>
  </w:style>
  <w:style w:type="character" w:customStyle="1" w:styleId="WW8Num19z1">
    <w:name w:val="WW8Num19z1"/>
    <w:uiPriority w:val="99"/>
    <w:rsid w:val="00133117"/>
    <w:rPr>
      <w:rFonts w:ascii="Courier New" w:hAnsi="Courier New"/>
    </w:rPr>
  </w:style>
  <w:style w:type="character" w:customStyle="1" w:styleId="WW8Num19z2">
    <w:name w:val="WW8Num19z2"/>
    <w:uiPriority w:val="99"/>
    <w:rsid w:val="00133117"/>
    <w:rPr>
      <w:rFonts w:ascii="Wingdings" w:hAnsi="Wingdings"/>
    </w:rPr>
  </w:style>
  <w:style w:type="character" w:customStyle="1" w:styleId="WW8Num19z3">
    <w:name w:val="WW8Num19z3"/>
    <w:uiPriority w:val="99"/>
    <w:rsid w:val="00133117"/>
    <w:rPr>
      <w:rFonts w:ascii="Symbol" w:hAnsi="Symbol"/>
    </w:rPr>
  </w:style>
  <w:style w:type="character" w:customStyle="1" w:styleId="WW8Num20z0">
    <w:name w:val="WW8Num20z0"/>
    <w:uiPriority w:val="99"/>
    <w:rsid w:val="00133117"/>
    <w:rPr>
      <w:rFonts w:ascii="Times New Roman" w:hAnsi="Times New Roman"/>
    </w:rPr>
  </w:style>
  <w:style w:type="character" w:customStyle="1" w:styleId="WW8Num20z1">
    <w:name w:val="WW8Num20z1"/>
    <w:uiPriority w:val="99"/>
    <w:rsid w:val="00133117"/>
    <w:rPr>
      <w:rFonts w:ascii="Courier New" w:hAnsi="Courier New"/>
    </w:rPr>
  </w:style>
  <w:style w:type="character" w:customStyle="1" w:styleId="WW8Num20z2">
    <w:name w:val="WW8Num20z2"/>
    <w:uiPriority w:val="99"/>
    <w:rsid w:val="00133117"/>
    <w:rPr>
      <w:rFonts w:ascii="Wingdings" w:hAnsi="Wingdings"/>
    </w:rPr>
  </w:style>
  <w:style w:type="character" w:customStyle="1" w:styleId="WW8Num20z3">
    <w:name w:val="WW8Num20z3"/>
    <w:uiPriority w:val="99"/>
    <w:rsid w:val="00133117"/>
    <w:rPr>
      <w:rFonts w:ascii="Symbol" w:hAnsi="Symbol"/>
    </w:rPr>
  </w:style>
  <w:style w:type="character" w:customStyle="1" w:styleId="WW8Num21z0">
    <w:name w:val="WW8Num21z0"/>
    <w:uiPriority w:val="99"/>
    <w:rsid w:val="00133117"/>
    <w:rPr>
      <w:rFonts w:ascii="Symbol" w:hAnsi="Symbol"/>
    </w:rPr>
  </w:style>
  <w:style w:type="character" w:customStyle="1" w:styleId="WW8Num21z1">
    <w:name w:val="WW8Num21z1"/>
    <w:uiPriority w:val="99"/>
    <w:rsid w:val="00133117"/>
    <w:rPr>
      <w:rFonts w:ascii="Courier New" w:hAnsi="Courier New"/>
    </w:rPr>
  </w:style>
  <w:style w:type="character" w:customStyle="1" w:styleId="WW8Num21z2">
    <w:name w:val="WW8Num21z2"/>
    <w:uiPriority w:val="99"/>
    <w:rsid w:val="00133117"/>
    <w:rPr>
      <w:rFonts w:ascii="Wingdings" w:hAnsi="Wingdings"/>
    </w:rPr>
  </w:style>
  <w:style w:type="character" w:customStyle="1" w:styleId="WW8Num21z3">
    <w:name w:val="WW8Num21z3"/>
    <w:uiPriority w:val="99"/>
    <w:rsid w:val="00133117"/>
    <w:rPr>
      <w:rFonts w:ascii="Symbol" w:hAnsi="Symbol"/>
    </w:rPr>
  </w:style>
  <w:style w:type="character" w:customStyle="1" w:styleId="WW8Num22z0">
    <w:name w:val="WW8Num22z0"/>
    <w:uiPriority w:val="99"/>
    <w:rsid w:val="00133117"/>
  </w:style>
  <w:style w:type="character" w:customStyle="1" w:styleId="WW8Num22z1">
    <w:name w:val="WW8Num22z1"/>
    <w:uiPriority w:val="99"/>
    <w:rsid w:val="00133117"/>
  </w:style>
  <w:style w:type="character" w:customStyle="1" w:styleId="WW8Num22z2">
    <w:name w:val="WW8Num22z2"/>
    <w:uiPriority w:val="99"/>
    <w:rsid w:val="00133117"/>
  </w:style>
  <w:style w:type="character" w:customStyle="1" w:styleId="WW8Num22z3">
    <w:name w:val="WW8Num22z3"/>
    <w:uiPriority w:val="99"/>
    <w:rsid w:val="00133117"/>
  </w:style>
  <w:style w:type="character" w:customStyle="1" w:styleId="WW8Num22z4">
    <w:name w:val="WW8Num22z4"/>
    <w:uiPriority w:val="99"/>
    <w:rsid w:val="00133117"/>
  </w:style>
  <w:style w:type="character" w:customStyle="1" w:styleId="WW8Num22z5">
    <w:name w:val="WW8Num22z5"/>
    <w:uiPriority w:val="99"/>
    <w:rsid w:val="00133117"/>
  </w:style>
  <w:style w:type="character" w:customStyle="1" w:styleId="WW8Num22z6">
    <w:name w:val="WW8Num22z6"/>
    <w:uiPriority w:val="99"/>
    <w:rsid w:val="00133117"/>
  </w:style>
  <w:style w:type="character" w:customStyle="1" w:styleId="WW8Num22z7">
    <w:name w:val="WW8Num22z7"/>
    <w:uiPriority w:val="99"/>
    <w:rsid w:val="00133117"/>
  </w:style>
  <w:style w:type="character" w:customStyle="1" w:styleId="WW8Num22z8">
    <w:name w:val="WW8Num22z8"/>
    <w:uiPriority w:val="99"/>
    <w:rsid w:val="00133117"/>
  </w:style>
  <w:style w:type="character" w:customStyle="1" w:styleId="WW8Num23z0">
    <w:name w:val="WW8Num23z0"/>
    <w:uiPriority w:val="99"/>
    <w:rsid w:val="00133117"/>
    <w:rPr>
      <w:rFonts w:ascii="Symbol" w:hAnsi="Symbol"/>
    </w:rPr>
  </w:style>
  <w:style w:type="character" w:customStyle="1" w:styleId="WW8Num23z1">
    <w:name w:val="WW8Num23z1"/>
    <w:uiPriority w:val="99"/>
    <w:rsid w:val="00133117"/>
    <w:rPr>
      <w:rFonts w:ascii="Courier New" w:hAnsi="Courier New"/>
    </w:rPr>
  </w:style>
  <w:style w:type="character" w:customStyle="1" w:styleId="WW8Num23z2">
    <w:name w:val="WW8Num23z2"/>
    <w:uiPriority w:val="99"/>
    <w:rsid w:val="00133117"/>
    <w:rPr>
      <w:rFonts w:ascii="Wingdings" w:hAnsi="Wingdings"/>
    </w:rPr>
  </w:style>
  <w:style w:type="character" w:customStyle="1" w:styleId="WW8Num24z0">
    <w:name w:val="WW8Num24z0"/>
    <w:uiPriority w:val="99"/>
    <w:rsid w:val="00133117"/>
    <w:rPr>
      <w:rFonts w:ascii="Symbol" w:hAnsi="Symbol"/>
    </w:rPr>
  </w:style>
  <w:style w:type="character" w:customStyle="1" w:styleId="WW8Num24z1">
    <w:name w:val="WW8Num24z1"/>
    <w:uiPriority w:val="99"/>
    <w:rsid w:val="00133117"/>
    <w:rPr>
      <w:rFonts w:ascii="Courier New" w:hAnsi="Courier New"/>
    </w:rPr>
  </w:style>
  <w:style w:type="character" w:customStyle="1" w:styleId="WW8Num24z2">
    <w:name w:val="WW8Num24z2"/>
    <w:uiPriority w:val="99"/>
    <w:rsid w:val="00133117"/>
    <w:rPr>
      <w:rFonts w:ascii="Wingdings" w:hAnsi="Wingdings"/>
    </w:rPr>
  </w:style>
  <w:style w:type="character" w:customStyle="1" w:styleId="WW8Num25z0">
    <w:name w:val="WW8Num25z0"/>
    <w:uiPriority w:val="99"/>
    <w:rsid w:val="00133117"/>
    <w:rPr>
      <w:rFonts w:ascii="Symbol" w:hAnsi="Symbol"/>
    </w:rPr>
  </w:style>
  <w:style w:type="character" w:customStyle="1" w:styleId="WW8Num25z1">
    <w:name w:val="WW8Num25z1"/>
    <w:uiPriority w:val="99"/>
    <w:rsid w:val="00133117"/>
    <w:rPr>
      <w:rFonts w:ascii="Courier New" w:hAnsi="Courier New"/>
    </w:rPr>
  </w:style>
  <w:style w:type="character" w:customStyle="1" w:styleId="WW8Num25z2">
    <w:name w:val="WW8Num25z2"/>
    <w:uiPriority w:val="99"/>
    <w:rsid w:val="00133117"/>
    <w:rPr>
      <w:rFonts w:ascii="Wingdings" w:hAnsi="Wingdings"/>
    </w:rPr>
  </w:style>
  <w:style w:type="character" w:customStyle="1" w:styleId="WW8Num25z3">
    <w:name w:val="WW8Num25z3"/>
    <w:uiPriority w:val="99"/>
    <w:rsid w:val="00133117"/>
    <w:rPr>
      <w:rFonts w:ascii="Symbol" w:hAnsi="Symbol"/>
    </w:rPr>
  </w:style>
  <w:style w:type="character" w:customStyle="1" w:styleId="WW8Num26z0">
    <w:name w:val="WW8Num26z0"/>
    <w:uiPriority w:val="99"/>
    <w:rsid w:val="00133117"/>
    <w:rPr>
      <w:rFonts w:ascii="Symbol" w:hAnsi="Symbol"/>
    </w:rPr>
  </w:style>
  <w:style w:type="character" w:customStyle="1" w:styleId="WW8Num26z1">
    <w:name w:val="WW8Num26z1"/>
    <w:uiPriority w:val="99"/>
    <w:rsid w:val="00133117"/>
    <w:rPr>
      <w:rFonts w:ascii="Courier New" w:hAnsi="Courier New"/>
    </w:rPr>
  </w:style>
  <w:style w:type="character" w:customStyle="1" w:styleId="WW8Num26z2">
    <w:name w:val="WW8Num26z2"/>
    <w:uiPriority w:val="99"/>
    <w:rsid w:val="00133117"/>
    <w:rPr>
      <w:rFonts w:ascii="Wingdings" w:hAnsi="Wingdings"/>
    </w:rPr>
  </w:style>
  <w:style w:type="character" w:customStyle="1" w:styleId="WW8Num27z0">
    <w:name w:val="WW8Num27z0"/>
    <w:uiPriority w:val="99"/>
    <w:rsid w:val="00133117"/>
  </w:style>
  <w:style w:type="character" w:customStyle="1" w:styleId="WW8Num27z1">
    <w:name w:val="WW8Num27z1"/>
    <w:uiPriority w:val="99"/>
    <w:rsid w:val="00133117"/>
  </w:style>
  <w:style w:type="character" w:customStyle="1" w:styleId="WW8Num27z2">
    <w:name w:val="WW8Num27z2"/>
    <w:uiPriority w:val="99"/>
    <w:rsid w:val="00133117"/>
  </w:style>
  <w:style w:type="character" w:customStyle="1" w:styleId="WW8Num27z3">
    <w:name w:val="WW8Num27z3"/>
    <w:uiPriority w:val="99"/>
    <w:rsid w:val="00133117"/>
  </w:style>
  <w:style w:type="character" w:customStyle="1" w:styleId="WW8Num27z4">
    <w:name w:val="WW8Num27z4"/>
    <w:uiPriority w:val="99"/>
    <w:rsid w:val="00133117"/>
  </w:style>
  <w:style w:type="character" w:customStyle="1" w:styleId="WW8Num27z5">
    <w:name w:val="WW8Num27z5"/>
    <w:uiPriority w:val="99"/>
    <w:rsid w:val="00133117"/>
  </w:style>
  <w:style w:type="character" w:customStyle="1" w:styleId="WW8Num27z6">
    <w:name w:val="WW8Num27z6"/>
    <w:uiPriority w:val="99"/>
    <w:rsid w:val="00133117"/>
  </w:style>
  <w:style w:type="character" w:customStyle="1" w:styleId="WW8Num27z7">
    <w:name w:val="WW8Num27z7"/>
    <w:uiPriority w:val="99"/>
    <w:rsid w:val="00133117"/>
  </w:style>
  <w:style w:type="character" w:customStyle="1" w:styleId="WW8Num27z8">
    <w:name w:val="WW8Num27z8"/>
    <w:uiPriority w:val="99"/>
    <w:rsid w:val="00133117"/>
  </w:style>
  <w:style w:type="character" w:customStyle="1" w:styleId="WW8Num28z0">
    <w:name w:val="WW8Num28z0"/>
    <w:uiPriority w:val="99"/>
    <w:rsid w:val="00133117"/>
  </w:style>
  <w:style w:type="character" w:customStyle="1" w:styleId="WW8Num28z1">
    <w:name w:val="WW8Num28z1"/>
    <w:uiPriority w:val="99"/>
    <w:rsid w:val="00133117"/>
    <w:rPr>
      <w:rFonts w:ascii="Courier New" w:hAnsi="Courier New"/>
    </w:rPr>
  </w:style>
  <w:style w:type="character" w:customStyle="1" w:styleId="WW8Num28z2">
    <w:name w:val="WW8Num28z2"/>
    <w:uiPriority w:val="99"/>
    <w:rsid w:val="00133117"/>
    <w:rPr>
      <w:rFonts w:ascii="Wingdings" w:hAnsi="Wingdings"/>
    </w:rPr>
  </w:style>
  <w:style w:type="character" w:customStyle="1" w:styleId="WW8Num28z3">
    <w:name w:val="WW8Num28z3"/>
    <w:uiPriority w:val="99"/>
    <w:rsid w:val="00133117"/>
    <w:rPr>
      <w:rFonts w:ascii="Symbol" w:hAnsi="Symbol"/>
    </w:rPr>
  </w:style>
  <w:style w:type="character" w:customStyle="1" w:styleId="WW8Num29z0">
    <w:name w:val="WW8Num29z0"/>
    <w:uiPriority w:val="99"/>
    <w:rsid w:val="00133117"/>
  </w:style>
  <w:style w:type="character" w:customStyle="1" w:styleId="WW8Num29z1">
    <w:name w:val="WW8Num29z1"/>
    <w:uiPriority w:val="99"/>
    <w:rsid w:val="00133117"/>
  </w:style>
  <w:style w:type="character" w:customStyle="1" w:styleId="WW8Num29z2">
    <w:name w:val="WW8Num29z2"/>
    <w:uiPriority w:val="99"/>
    <w:rsid w:val="00133117"/>
  </w:style>
  <w:style w:type="character" w:customStyle="1" w:styleId="WW8Num29z3">
    <w:name w:val="WW8Num29z3"/>
    <w:uiPriority w:val="99"/>
    <w:rsid w:val="00133117"/>
  </w:style>
  <w:style w:type="character" w:customStyle="1" w:styleId="WW8Num29z4">
    <w:name w:val="WW8Num29z4"/>
    <w:uiPriority w:val="99"/>
    <w:rsid w:val="00133117"/>
  </w:style>
  <w:style w:type="character" w:customStyle="1" w:styleId="WW8Num29z5">
    <w:name w:val="WW8Num29z5"/>
    <w:uiPriority w:val="99"/>
    <w:rsid w:val="00133117"/>
  </w:style>
  <w:style w:type="character" w:customStyle="1" w:styleId="WW8Num29z6">
    <w:name w:val="WW8Num29z6"/>
    <w:uiPriority w:val="99"/>
    <w:rsid w:val="00133117"/>
  </w:style>
  <w:style w:type="character" w:customStyle="1" w:styleId="WW8Num29z7">
    <w:name w:val="WW8Num29z7"/>
    <w:uiPriority w:val="99"/>
    <w:rsid w:val="00133117"/>
  </w:style>
  <w:style w:type="character" w:customStyle="1" w:styleId="WW8Num29z8">
    <w:name w:val="WW8Num29z8"/>
    <w:uiPriority w:val="99"/>
    <w:rsid w:val="00133117"/>
  </w:style>
  <w:style w:type="character" w:customStyle="1" w:styleId="WW8Num30z0">
    <w:name w:val="WW8Num30z0"/>
    <w:uiPriority w:val="99"/>
    <w:rsid w:val="00133117"/>
    <w:rPr>
      <w:rFonts w:ascii="Symbol" w:hAnsi="Symbol"/>
    </w:rPr>
  </w:style>
  <w:style w:type="character" w:customStyle="1" w:styleId="WW8Num30z1">
    <w:name w:val="WW8Num30z1"/>
    <w:uiPriority w:val="99"/>
    <w:rsid w:val="00133117"/>
    <w:rPr>
      <w:rFonts w:ascii="Courier New" w:hAnsi="Courier New"/>
    </w:rPr>
  </w:style>
  <w:style w:type="character" w:customStyle="1" w:styleId="WW8Num30z2">
    <w:name w:val="WW8Num30z2"/>
    <w:uiPriority w:val="99"/>
    <w:rsid w:val="00133117"/>
    <w:rPr>
      <w:rFonts w:ascii="Wingdings" w:hAnsi="Wingdings"/>
    </w:rPr>
  </w:style>
  <w:style w:type="character" w:customStyle="1" w:styleId="WW8Num31z0">
    <w:name w:val="WW8Num31z0"/>
    <w:uiPriority w:val="99"/>
    <w:rsid w:val="00133117"/>
    <w:rPr>
      <w:rFonts w:ascii="Times New Roman" w:hAnsi="Times New Roman"/>
    </w:rPr>
  </w:style>
  <w:style w:type="character" w:customStyle="1" w:styleId="WW8Num31z1">
    <w:name w:val="WW8Num31z1"/>
    <w:uiPriority w:val="99"/>
    <w:rsid w:val="00133117"/>
    <w:rPr>
      <w:rFonts w:ascii="Courier New" w:hAnsi="Courier New"/>
    </w:rPr>
  </w:style>
  <w:style w:type="character" w:customStyle="1" w:styleId="WW8Num31z2">
    <w:name w:val="WW8Num31z2"/>
    <w:uiPriority w:val="99"/>
    <w:rsid w:val="00133117"/>
    <w:rPr>
      <w:rFonts w:ascii="Wingdings" w:hAnsi="Wingdings"/>
    </w:rPr>
  </w:style>
  <w:style w:type="character" w:customStyle="1" w:styleId="WW8Num31z3">
    <w:name w:val="WW8Num31z3"/>
    <w:uiPriority w:val="99"/>
    <w:rsid w:val="00133117"/>
    <w:rPr>
      <w:rFonts w:ascii="Symbol" w:hAnsi="Symbol"/>
    </w:rPr>
  </w:style>
  <w:style w:type="character" w:customStyle="1" w:styleId="WW8NumSt2z0">
    <w:name w:val="WW8NumSt2z0"/>
    <w:uiPriority w:val="99"/>
    <w:rsid w:val="00133117"/>
    <w:rPr>
      <w:rFonts w:ascii="Symbol" w:hAnsi="Symbol"/>
    </w:rPr>
  </w:style>
  <w:style w:type="character" w:customStyle="1" w:styleId="WW8NumSt2z1">
    <w:name w:val="WW8NumSt2z1"/>
    <w:uiPriority w:val="99"/>
    <w:rsid w:val="00133117"/>
    <w:rPr>
      <w:rFonts w:ascii="Courier New" w:hAnsi="Courier New"/>
    </w:rPr>
  </w:style>
  <w:style w:type="character" w:customStyle="1" w:styleId="WW8NumSt2z2">
    <w:name w:val="WW8NumSt2z2"/>
    <w:uiPriority w:val="99"/>
    <w:rsid w:val="00133117"/>
    <w:rPr>
      <w:rFonts w:ascii="Wingdings" w:hAnsi="Wingdings"/>
    </w:rPr>
  </w:style>
  <w:style w:type="character" w:customStyle="1" w:styleId="FootnoteCharacters">
    <w:name w:val="Footnote Characters"/>
    <w:uiPriority w:val="99"/>
    <w:rsid w:val="00133117"/>
    <w:rPr>
      <w:vertAlign w:val="superscript"/>
    </w:rPr>
  </w:style>
  <w:style w:type="character" w:styleId="Hyperlink">
    <w:name w:val="Hyperlink"/>
    <w:basedOn w:val="DefaultParagraphFont"/>
    <w:uiPriority w:val="99"/>
    <w:rsid w:val="00133117"/>
    <w:rPr>
      <w:rFonts w:cs="Times New Roman"/>
      <w:color w:val="0000FF"/>
      <w:u w:val="single"/>
    </w:rPr>
  </w:style>
  <w:style w:type="character" w:styleId="FollowedHyperlink">
    <w:name w:val="FollowedHyperlink"/>
    <w:basedOn w:val="DefaultParagraphFont"/>
    <w:uiPriority w:val="99"/>
    <w:rsid w:val="00133117"/>
    <w:rPr>
      <w:rFonts w:cs="Times New Roman"/>
      <w:color w:val="800080"/>
      <w:u w:val="single"/>
    </w:rPr>
  </w:style>
  <w:style w:type="character" w:styleId="PageNumber">
    <w:name w:val="page number"/>
    <w:basedOn w:val="DefaultParagraphFont"/>
    <w:uiPriority w:val="99"/>
    <w:rsid w:val="00133117"/>
    <w:rPr>
      <w:rFonts w:cs="Times New Roman"/>
    </w:rPr>
  </w:style>
  <w:style w:type="character" w:customStyle="1" w:styleId="apple-style-span">
    <w:name w:val="apple-style-span"/>
    <w:uiPriority w:val="99"/>
    <w:rsid w:val="00133117"/>
  </w:style>
  <w:style w:type="character" w:customStyle="1" w:styleId="CharChar6">
    <w:name w:val="Char Char6"/>
    <w:uiPriority w:val="99"/>
    <w:rsid w:val="00133117"/>
    <w:rPr>
      <w:lang w:val="en-US"/>
    </w:rPr>
  </w:style>
  <w:style w:type="character" w:customStyle="1" w:styleId="shorttext">
    <w:name w:val="short_text"/>
    <w:uiPriority w:val="99"/>
    <w:rsid w:val="00133117"/>
  </w:style>
  <w:style w:type="character" w:customStyle="1" w:styleId="EndnoteCharacters">
    <w:name w:val="Endnote Characters"/>
    <w:uiPriority w:val="99"/>
    <w:rsid w:val="00133117"/>
    <w:rPr>
      <w:vertAlign w:val="superscript"/>
    </w:rPr>
  </w:style>
  <w:style w:type="character" w:customStyle="1" w:styleId="gt-icon-text">
    <w:name w:val="gt-icon-text"/>
    <w:uiPriority w:val="99"/>
    <w:rsid w:val="00133117"/>
  </w:style>
  <w:style w:type="character" w:customStyle="1" w:styleId="citation">
    <w:name w:val="citation"/>
    <w:uiPriority w:val="99"/>
    <w:rsid w:val="00133117"/>
  </w:style>
  <w:style w:type="character" w:customStyle="1" w:styleId="text">
    <w:name w:val="text"/>
    <w:uiPriority w:val="99"/>
    <w:rsid w:val="00133117"/>
  </w:style>
  <w:style w:type="character" w:customStyle="1" w:styleId="google-src-text">
    <w:name w:val="google-src-text"/>
    <w:uiPriority w:val="99"/>
    <w:rsid w:val="00133117"/>
  </w:style>
  <w:style w:type="character" w:customStyle="1" w:styleId="style5">
    <w:name w:val="style5"/>
    <w:uiPriority w:val="99"/>
    <w:rsid w:val="00133117"/>
  </w:style>
  <w:style w:type="character" w:styleId="Strong">
    <w:name w:val="Strong"/>
    <w:basedOn w:val="DefaultParagraphFont"/>
    <w:uiPriority w:val="99"/>
    <w:qFormat/>
    <w:rsid w:val="00133117"/>
    <w:rPr>
      <w:rFonts w:cs="Times New Roman"/>
      <w:b/>
    </w:rPr>
  </w:style>
  <w:style w:type="character" w:customStyle="1" w:styleId="style11">
    <w:name w:val="style11"/>
    <w:uiPriority w:val="99"/>
    <w:rsid w:val="00133117"/>
  </w:style>
  <w:style w:type="character" w:styleId="Emphasis">
    <w:name w:val="Emphasis"/>
    <w:basedOn w:val="DefaultParagraphFont"/>
    <w:uiPriority w:val="99"/>
    <w:qFormat/>
    <w:rsid w:val="00133117"/>
    <w:rPr>
      <w:rFonts w:cs="Times New Roman"/>
      <w:b/>
    </w:rPr>
  </w:style>
  <w:style w:type="character" w:customStyle="1" w:styleId="longtext">
    <w:name w:val="long_text"/>
    <w:uiPriority w:val="99"/>
    <w:rsid w:val="00133117"/>
  </w:style>
  <w:style w:type="character" w:customStyle="1" w:styleId="longtext1">
    <w:name w:val="long_text1"/>
    <w:uiPriority w:val="99"/>
    <w:rsid w:val="00133117"/>
    <w:rPr>
      <w:sz w:val="20"/>
    </w:rPr>
  </w:style>
  <w:style w:type="character" w:styleId="HTMLCite">
    <w:name w:val="HTML Cite"/>
    <w:basedOn w:val="DefaultParagraphFont"/>
    <w:uiPriority w:val="99"/>
    <w:rsid w:val="00133117"/>
    <w:rPr>
      <w:rFonts w:cs="Times New Roman"/>
      <w:i/>
    </w:rPr>
  </w:style>
  <w:style w:type="character" w:customStyle="1" w:styleId="CharChar7">
    <w:name w:val="Char Char7"/>
    <w:uiPriority w:val="99"/>
    <w:rsid w:val="00133117"/>
    <w:rPr>
      <w:rFonts w:ascii="Calibri" w:hAnsi="Calibri"/>
      <w:lang w:val="it-IT"/>
    </w:rPr>
  </w:style>
  <w:style w:type="character" w:customStyle="1" w:styleId="WW-FootnoteCharacters">
    <w:name w:val="WW-Footnote Characters"/>
    <w:uiPriority w:val="99"/>
    <w:rsid w:val="00133117"/>
    <w:rPr>
      <w:vertAlign w:val="superscript"/>
    </w:rPr>
  </w:style>
  <w:style w:type="character" w:customStyle="1" w:styleId="highlight1">
    <w:name w:val="highlight1"/>
    <w:uiPriority w:val="99"/>
    <w:rsid w:val="00133117"/>
    <w:rPr>
      <w:sz w:val="18"/>
    </w:rPr>
  </w:style>
  <w:style w:type="character" w:customStyle="1" w:styleId="timecap1">
    <w:name w:val="timecap1"/>
    <w:uiPriority w:val="99"/>
    <w:rsid w:val="00133117"/>
    <w:rPr>
      <w:smallCaps/>
      <w:sz w:val="22"/>
    </w:rPr>
  </w:style>
  <w:style w:type="character" w:customStyle="1" w:styleId="data1">
    <w:name w:val="data1"/>
    <w:uiPriority w:val="99"/>
    <w:rsid w:val="00133117"/>
    <w:rPr>
      <w:rFonts w:ascii="Arial" w:hAnsi="Arial"/>
      <w:sz w:val="18"/>
      <w:shd w:val="clear" w:color="auto" w:fill="FFFFFF"/>
    </w:rPr>
  </w:style>
  <w:style w:type="character" w:customStyle="1" w:styleId="yshortcuts">
    <w:name w:val="yshortcuts"/>
    <w:uiPriority w:val="99"/>
    <w:rsid w:val="00133117"/>
  </w:style>
  <w:style w:type="character" w:customStyle="1" w:styleId="Hyperlink5">
    <w:name w:val="Hyperlink5"/>
    <w:uiPriority w:val="99"/>
    <w:rsid w:val="00133117"/>
    <w:rPr>
      <w:color w:val="1E88CE"/>
      <w:u w:val="none"/>
    </w:rPr>
  </w:style>
  <w:style w:type="character" w:customStyle="1" w:styleId="hps">
    <w:name w:val="hps"/>
    <w:uiPriority w:val="99"/>
    <w:rsid w:val="00133117"/>
  </w:style>
  <w:style w:type="character" w:customStyle="1" w:styleId="atn">
    <w:name w:val="atn"/>
    <w:uiPriority w:val="99"/>
    <w:rsid w:val="00133117"/>
  </w:style>
  <w:style w:type="character" w:customStyle="1" w:styleId="hpsatn">
    <w:name w:val="hps atn"/>
    <w:uiPriority w:val="99"/>
    <w:rsid w:val="00133117"/>
  </w:style>
  <w:style w:type="character" w:customStyle="1" w:styleId="apple-converted-space">
    <w:name w:val="apple-converted-space"/>
    <w:rsid w:val="00133117"/>
  </w:style>
  <w:style w:type="character" w:styleId="CommentReference">
    <w:name w:val="annotation reference"/>
    <w:basedOn w:val="DefaultParagraphFont"/>
    <w:uiPriority w:val="99"/>
    <w:rsid w:val="00133117"/>
    <w:rPr>
      <w:rFonts w:cs="Times New Roman"/>
      <w:sz w:val="16"/>
    </w:rPr>
  </w:style>
  <w:style w:type="character" w:customStyle="1" w:styleId="CharChar3">
    <w:name w:val="Char Char3"/>
    <w:uiPriority w:val="99"/>
    <w:rsid w:val="00133117"/>
    <w:rPr>
      <w:rFonts w:eastAsia="Times New Roman"/>
      <w:lang w:val="en-US"/>
    </w:rPr>
  </w:style>
  <w:style w:type="character" w:customStyle="1" w:styleId="DocumentMapChar">
    <w:name w:val="Document Map Char"/>
    <w:uiPriority w:val="99"/>
    <w:locked/>
    <w:rsid w:val="00133117"/>
    <w:rPr>
      <w:rFonts w:eastAsia="Times New Roman"/>
      <w:b/>
      <w:lang w:val="en-US"/>
    </w:rPr>
  </w:style>
  <w:style w:type="paragraph" w:styleId="DocumentMap">
    <w:name w:val="Document Map"/>
    <w:basedOn w:val="Normal"/>
    <w:link w:val="DocumentMapChar1"/>
    <w:uiPriority w:val="99"/>
    <w:rsid w:val="001B1004"/>
    <w:pPr>
      <w:suppressAutoHyphens w:val="0"/>
      <w:spacing w:after="200" w:line="276" w:lineRule="auto"/>
      <w:jc w:val="left"/>
    </w:pPr>
    <w:rPr>
      <w:b/>
      <w:sz w:val="20"/>
      <w:lang w:val="en-US" w:eastAsia="en-US"/>
    </w:rPr>
  </w:style>
  <w:style w:type="character" w:customStyle="1" w:styleId="DocumentMapChar1">
    <w:name w:val="Document Map Char1"/>
    <w:basedOn w:val="DefaultParagraphFont"/>
    <w:link w:val="DocumentMap"/>
    <w:uiPriority w:val="99"/>
    <w:semiHidden/>
    <w:locked/>
    <w:rsid w:val="00A26110"/>
    <w:rPr>
      <w:rFonts w:cs="Times New Roman"/>
      <w:sz w:val="2"/>
      <w:lang w:eastAsia="zh-CN"/>
    </w:rPr>
  </w:style>
  <w:style w:type="character" w:customStyle="1" w:styleId="PlandocumentCaracter1">
    <w:name w:val="Plan document Caracter1"/>
    <w:uiPriority w:val="99"/>
    <w:semiHidden/>
    <w:rsid w:val="003679EB"/>
    <w:rPr>
      <w:rFonts w:ascii="Segoe UI" w:hAnsi="Segoe UI"/>
      <w:sz w:val="16"/>
      <w:lang w:val="ro-RO" w:eastAsia="zh-CN"/>
    </w:rPr>
  </w:style>
  <w:style w:type="character" w:customStyle="1" w:styleId="PlandocumentCaracter13">
    <w:name w:val="Plan document Caracter13"/>
    <w:uiPriority w:val="99"/>
    <w:semiHidden/>
    <w:rsid w:val="00C71184"/>
    <w:rPr>
      <w:rFonts w:ascii="Segoe UI" w:hAnsi="Segoe UI"/>
      <w:sz w:val="16"/>
      <w:lang w:val="ro-RO" w:eastAsia="zh-CN"/>
    </w:rPr>
  </w:style>
  <w:style w:type="character" w:customStyle="1" w:styleId="PlandocumentCaracter12">
    <w:name w:val="Plan document Caracter12"/>
    <w:uiPriority w:val="99"/>
    <w:semiHidden/>
    <w:rsid w:val="000D7621"/>
    <w:rPr>
      <w:rFonts w:ascii="Segoe UI" w:hAnsi="Segoe UI"/>
      <w:sz w:val="16"/>
      <w:lang w:eastAsia="zh-CN"/>
    </w:rPr>
  </w:style>
  <w:style w:type="character" w:customStyle="1" w:styleId="PlandocumentCaracter11">
    <w:name w:val="Plan document Caracter11"/>
    <w:uiPriority w:val="99"/>
    <w:semiHidden/>
    <w:rsid w:val="00133117"/>
    <w:rPr>
      <w:rFonts w:ascii="Segoe UI" w:hAnsi="Segoe UI"/>
      <w:sz w:val="16"/>
      <w:lang w:eastAsia="zh-CN"/>
    </w:rPr>
  </w:style>
  <w:style w:type="character" w:customStyle="1" w:styleId="gt-icon-text1">
    <w:name w:val="gt-icon-text1"/>
    <w:uiPriority w:val="99"/>
    <w:rsid w:val="00133117"/>
    <w:rPr>
      <w:color w:val="1111CC"/>
      <w:u w:val="none"/>
    </w:rPr>
  </w:style>
  <w:style w:type="character" w:customStyle="1" w:styleId="singlehighlightclass">
    <w:name w:val="single_highlight_class"/>
    <w:uiPriority w:val="99"/>
    <w:rsid w:val="00133117"/>
  </w:style>
  <w:style w:type="character" w:customStyle="1" w:styleId="slug-pub-date">
    <w:name w:val="slug-pub-date"/>
    <w:uiPriority w:val="99"/>
    <w:rsid w:val="00133117"/>
  </w:style>
  <w:style w:type="character" w:customStyle="1" w:styleId="slug-vol">
    <w:name w:val="slug-vol"/>
    <w:uiPriority w:val="99"/>
    <w:rsid w:val="00133117"/>
  </w:style>
  <w:style w:type="character" w:customStyle="1" w:styleId="slug-issue">
    <w:name w:val="slug-issue"/>
    <w:uiPriority w:val="99"/>
    <w:rsid w:val="00133117"/>
  </w:style>
  <w:style w:type="character" w:customStyle="1" w:styleId="slug-pages">
    <w:name w:val="slug-pages"/>
    <w:uiPriority w:val="99"/>
    <w:rsid w:val="00133117"/>
  </w:style>
  <w:style w:type="character" w:customStyle="1" w:styleId="A9">
    <w:name w:val="A9"/>
    <w:uiPriority w:val="99"/>
    <w:rsid w:val="00133117"/>
    <w:rPr>
      <w:color w:val="000000"/>
      <w:sz w:val="18"/>
    </w:rPr>
  </w:style>
  <w:style w:type="character" w:customStyle="1" w:styleId="A8">
    <w:name w:val="A8"/>
    <w:uiPriority w:val="99"/>
    <w:rsid w:val="00133117"/>
    <w:rPr>
      <w:color w:val="000000"/>
    </w:rPr>
  </w:style>
  <w:style w:type="character" w:customStyle="1" w:styleId="st">
    <w:name w:val="st"/>
    <w:uiPriority w:val="99"/>
    <w:rsid w:val="00133117"/>
  </w:style>
  <w:style w:type="character" w:customStyle="1" w:styleId="BodyTextIndent2Char">
    <w:name w:val="Body Text Indent 2 Char"/>
    <w:uiPriority w:val="99"/>
    <w:locked/>
    <w:rsid w:val="00133117"/>
    <w:rPr>
      <w:rFonts w:ascii="Tahoma" w:hAnsi="Tahoma"/>
      <w:sz w:val="16"/>
      <w:lang w:val="en-US"/>
    </w:rPr>
  </w:style>
  <w:style w:type="paragraph" w:styleId="BodyTextIndent2">
    <w:name w:val="Body Text Indent 2"/>
    <w:basedOn w:val="Normal"/>
    <w:link w:val="BodyTextIndent2Char1"/>
    <w:uiPriority w:val="99"/>
    <w:rsid w:val="00F14E1B"/>
    <w:pPr>
      <w:suppressAutoHyphens w:val="0"/>
      <w:spacing w:after="120" w:line="480" w:lineRule="auto"/>
      <w:ind w:left="360"/>
      <w:jc w:val="left"/>
    </w:pPr>
    <w:rPr>
      <w:rFonts w:ascii="Tahoma" w:hAnsi="Tahoma"/>
      <w:sz w:val="16"/>
      <w:lang w:val="en-US" w:eastAsia="en-US"/>
    </w:rPr>
  </w:style>
  <w:style w:type="character" w:customStyle="1" w:styleId="BodyTextIndent2Char1">
    <w:name w:val="Body Text Indent 2 Char1"/>
    <w:basedOn w:val="DefaultParagraphFont"/>
    <w:link w:val="BodyTextIndent2"/>
    <w:uiPriority w:val="99"/>
    <w:semiHidden/>
    <w:locked/>
    <w:rsid w:val="00A26110"/>
    <w:rPr>
      <w:rFonts w:cs="Times New Roman"/>
      <w:sz w:val="20"/>
      <w:lang w:eastAsia="zh-CN"/>
    </w:rPr>
  </w:style>
  <w:style w:type="character" w:customStyle="1" w:styleId="Indentcorptext2Caracter1">
    <w:name w:val="Indent corp text 2 Caracter1"/>
    <w:uiPriority w:val="99"/>
    <w:semiHidden/>
    <w:rsid w:val="003679EB"/>
    <w:rPr>
      <w:sz w:val="20"/>
      <w:lang w:val="ro-RO" w:eastAsia="zh-CN"/>
    </w:rPr>
  </w:style>
  <w:style w:type="character" w:customStyle="1" w:styleId="Indentcorptext2Caracter13">
    <w:name w:val="Indent corp text 2 Caracter13"/>
    <w:uiPriority w:val="99"/>
    <w:semiHidden/>
    <w:rsid w:val="00C71184"/>
    <w:rPr>
      <w:sz w:val="20"/>
      <w:lang w:val="ro-RO" w:eastAsia="zh-CN"/>
    </w:rPr>
  </w:style>
  <w:style w:type="character" w:customStyle="1" w:styleId="Indentcorptext2Caracter12">
    <w:name w:val="Indent corp text 2 Caracter12"/>
    <w:uiPriority w:val="99"/>
    <w:semiHidden/>
    <w:rsid w:val="000D7621"/>
    <w:rPr>
      <w:sz w:val="20"/>
      <w:lang w:eastAsia="zh-CN"/>
    </w:rPr>
  </w:style>
  <w:style w:type="character" w:customStyle="1" w:styleId="Indentcorptext2Caracter11">
    <w:name w:val="Indent corp text 2 Caracter11"/>
    <w:uiPriority w:val="99"/>
    <w:semiHidden/>
    <w:rsid w:val="00133117"/>
    <w:rPr>
      <w:sz w:val="20"/>
      <w:lang w:eastAsia="zh-CN"/>
    </w:rPr>
  </w:style>
  <w:style w:type="character" w:customStyle="1" w:styleId="alt-edited1">
    <w:name w:val="alt-edited1"/>
    <w:uiPriority w:val="99"/>
    <w:rsid w:val="00133117"/>
    <w:rPr>
      <w:color w:val="4D90F0"/>
    </w:rPr>
  </w:style>
  <w:style w:type="character" w:customStyle="1" w:styleId="CharChar4">
    <w:name w:val="Char Char4"/>
    <w:uiPriority w:val="99"/>
    <w:rsid w:val="00133117"/>
  </w:style>
  <w:style w:type="character" w:customStyle="1" w:styleId="hit">
    <w:name w:val="hit"/>
    <w:uiPriority w:val="99"/>
    <w:rsid w:val="00133117"/>
  </w:style>
  <w:style w:type="character" w:customStyle="1" w:styleId="ref-vol">
    <w:name w:val="ref-vol"/>
    <w:uiPriority w:val="99"/>
    <w:rsid w:val="00133117"/>
  </w:style>
  <w:style w:type="character" w:customStyle="1" w:styleId="n">
    <w:name w:val="n"/>
    <w:uiPriority w:val="99"/>
    <w:rsid w:val="00133117"/>
  </w:style>
  <w:style w:type="character" w:customStyle="1" w:styleId="element-citation">
    <w:name w:val="element-citation"/>
    <w:uiPriority w:val="99"/>
    <w:rsid w:val="00133117"/>
  </w:style>
  <w:style w:type="character" w:customStyle="1" w:styleId="citation-abbreviation2">
    <w:name w:val="citation-abbreviation2"/>
    <w:uiPriority w:val="99"/>
    <w:rsid w:val="00133117"/>
  </w:style>
  <w:style w:type="character" w:customStyle="1" w:styleId="citation-volume">
    <w:name w:val="citation-volume"/>
    <w:uiPriority w:val="99"/>
    <w:rsid w:val="00133117"/>
  </w:style>
  <w:style w:type="character" w:customStyle="1" w:styleId="citation-issue">
    <w:name w:val="citation-issue"/>
    <w:uiPriority w:val="99"/>
    <w:rsid w:val="00133117"/>
  </w:style>
  <w:style w:type="character" w:customStyle="1" w:styleId="citation-flpages">
    <w:name w:val="citation-flpages"/>
    <w:uiPriority w:val="99"/>
    <w:rsid w:val="00133117"/>
  </w:style>
  <w:style w:type="character" w:customStyle="1" w:styleId="highlightselected">
    <w:name w:val="highlight selected"/>
    <w:uiPriority w:val="99"/>
    <w:rsid w:val="00133117"/>
  </w:style>
  <w:style w:type="character" w:customStyle="1" w:styleId="frlabel">
    <w:name w:val="fr_label"/>
    <w:uiPriority w:val="99"/>
    <w:rsid w:val="00133117"/>
  </w:style>
  <w:style w:type="character" w:customStyle="1" w:styleId="hithilite">
    <w:name w:val="hithilite"/>
    <w:uiPriority w:val="99"/>
    <w:rsid w:val="00133117"/>
  </w:style>
  <w:style w:type="character" w:customStyle="1" w:styleId="A03">
    <w:name w:val="A0+3"/>
    <w:uiPriority w:val="99"/>
    <w:rsid w:val="00133117"/>
    <w:rPr>
      <w:b/>
      <w:color w:val="000000"/>
      <w:sz w:val="48"/>
    </w:rPr>
  </w:style>
  <w:style w:type="character" w:customStyle="1" w:styleId="A0">
    <w:name w:val="A0"/>
    <w:uiPriority w:val="99"/>
    <w:rsid w:val="00133117"/>
    <w:rPr>
      <w:color w:val="000000"/>
      <w:sz w:val="18"/>
    </w:rPr>
  </w:style>
  <w:style w:type="character" w:customStyle="1" w:styleId="citationvolume">
    <w:name w:val="citation_volume"/>
    <w:uiPriority w:val="99"/>
    <w:rsid w:val="00133117"/>
  </w:style>
  <w:style w:type="character" w:customStyle="1" w:styleId="A01">
    <w:name w:val="A0+1"/>
    <w:uiPriority w:val="99"/>
    <w:rsid w:val="00133117"/>
    <w:rPr>
      <w:b/>
      <w:color w:val="000000"/>
      <w:sz w:val="48"/>
    </w:rPr>
  </w:style>
  <w:style w:type="character" w:customStyle="1" w:styleId="A11">
    <w:name w:val="A1+1"/>
    <w:uiPriority w:val="99"/>
    <w:rsid w:val="00133117"/>
    <w:rPr>
      <w:b/>
      <w:color w:val="000000"/>
      <w:sz w:val="36"/>
    </w:rPr>
  </w:style>
  <w:style w:type="character" w:customStyle="1" w:styleId="personname">
    <w:name w:val="person_name"/>
    <w:uiPriority w:val="99"/>
    <w:rsid w:val="00133117"/>
  </w:style>
  <w:style w:type="character" w:customStyle="1" w:styleId="cit-sep">
    <w:name w:val="cit-sep"/>
    <w:uiPriority w:val="99"/>
    <w:rsid w:val="00133117"/>
  </w:style>
  <w:style w:type="character" w:customStyle="1" w:styleId="name">
    <w:name w:val="name"/>
    <w:uiPriority w:val="99"/>
    <w:rsid w:val="00133117"/>
  </w:style>
  <w:style w:type="character" w:customStyle="1" w:styleId="xref-aff">
    <w:name w:val="xref-aff"/>
    <w:uiPriority w:val="99"/>
    <w:rsid w:val="00133117"/>
  </w:style>
  <w:style w:type="character" w:customStyle="1" w:styleId="CharChar1">
    <w:name w:val="Char Char1"/>
    <w:uiPriority w:val="99"/>
    <w:rsid w:val="00133117"/>
    <w:rPr>
      <w:rFonts w:ascii="Courier New" w:hAnsi="Courier New"/>
      <w:lang w:val="pt-PT"/>
    </w:rPr>
  </w:style>
  <w:style w:type="character" w:customStyle="1" w:styleId="Absatz-Standardschriftart">
    <w:name w:val="Absatz-Standardschriftart"/>
    <w:uiPriority w:val="99"/>
    <w:rsid w:val="00133117"/>
  </w:style>
  <w:style w:type="character" w:customStyle="1" w:styleId="WW-Absatz-Standardschriftart">
    <w:name w:val="WW-Absatz-Standardschriftart"/>
    <w:uiPriority w:val="99"/>
    <w:rsid w:val="00133117"/>
  </w:style>
  <w:style w:type="character" w:customStyle="1" w:styleId="WW-DefaultParagraphFont">
    <w:name w:val="WW-Default Paragraph Font"/>
    <w:uiPriority w:val="99"/>
    <w:rsid w:val="00133117"/>
  </w:style>
  <w:style w:type="character" w:customStyle="1" w:styleId="FooterChar">
    <w:name w:val="Footer Char"/>
    <w:uiPriority w:val="99"/>
    <w:rsid w:val="00133117"/>
    <w:rPr>
      <w:rFonts w:ascii="Times New Roman" w:hAnsi="Times New Roman"/>
      <w:sz w:val="24"/>
      <w:lang w:val="en-US"/>
    </w:rPr>
  </w:style>
  <w:style w:type="character" w:customStyle="1" w:styleId="BalloonTextChar">
    <w:name w:val="Balloon Text Char"/>
    <w:uiPriority w:val="99"/>
    <w:rsid w:val="00133117"/>
    <w:rPr>
      <w:rFonts w:ascii="Tahoma" w:hAnsi="Tahoma"/>
      <w:sz w:val="16"/>
      <w:lang w:val="en-US"/>
    </w:rPr>
  </w:style>
  <w:style w:type="character" w:styleId="LineNumber">
    <w:name w:val="line number"/>
    <w:basedOn w:val="DefaultParagraphFont"/>
    <w:uiPriority w:val="99"/>
    <w:rsid w:val="00133117"/>
    <w:rPr>
      <w:rFonts w:cs="Times New Roman"/>
    </w:rPr>
  </w:style>
  <w:style w:type="character" w:customStyle="1" w:styleId="NumberingSymbols">
    <w:name w:val="Numbering Symbols"/>
    <w:uiPriority w:val="99"/>
    <w:rsid w:val="00133117"/>
  </w:style>
  <w:style w:type="character" w:customStyle="1" w:styleId="FootnoteTextChar">
    <w:name w:val="Footnote Text Char"/>
    <w:uiPriority w:val="99"/>
    <w:rsid w:val="00133117"/>
    <w:rPr>
      <w:sz w:val="20"/>
    </w:rPr>
  </w:style>
  <w:style w:type="character" w:styleId="FootnoteReference">
    <w:name w:val="footnote reference"/>
    <w:basedOn w:val="DefaultParagraphFont"/>
    <w:uiPriority w:val="99"/>
    <w:rsid w:val="00133117"/>
    <w:rPr>
      <w:rFonts w:cs="Times New Roman"/>
      <w:vertAlign w:val="superscript"/>
    </w:rPr>
  </w:style>
  <w:style w:type="character" w:styleId="EndnoteReference">
    <w:name w:val="endnote reference"/>
    <w:basedOn w:val="DefaultParagraphFont"/>
    <w:uiPriority w:val="99"/>
    <w:rsid w:val="00133117"/>
    <w:rPr>
      <w:rFonts w:cs="Times New Roman"/>
      <w:vertAlign w:val="superscript"/>
    </w:rPr>
  </w:style>
  <w:style w:type="paragraph" w:customStyle="1" w:styleId="Heading">
    <w:name w:val="Heading"/>
    <w:basedOn w:val="Normal"/>
    <w:next w:val="BodyText"/>
    <w:uiPriority w:val="99"/>
    <w:rsid w:val="00133117"/>
    <w:pPr>
      <w:keepNext/>
      <w:spacing w:before="240" w:after="120"/>
      <w:jc w:val="left"/>
    </w:pPr>
    <w:rPr>
      <w:rFonts w:ascii="Arial" w:hAnsi="Arial" w:cs="DejaVu Sans"/>
      <w:sz w:val="28"/>
      <w:szCs w:val="28"/>
    </w:rPr>
  </w:style>
  <w:style w:type="paragraph" w:styleId="List">
    <w:name w:val="List"/>
    <w:basedOn w:val="BodyText"/>
    <w:uiPriority w:val="99"/>
    <w:rsid w:val="00133117"/>
    <w:pPr>
      <w:jc w:val="left"/>
    </w:pPr>
    <w:rPr>
      <w:szCs w:val="24"/>
    </w:rPr>
  </w:style>
  <w:style w:type="paragraph" w:styleId="Caption">
    <w:name w:val="caption"/>
    <w:basedOn w:val="Normal"/>
    <w:next w:val="Normal"/>
    <w:uiPriority w:val="99"/>
    <w:qFormat/>
    <w:rsid w:val="00133117"/>
    <w:rPr>
      <w:rFonts w:ascii="Arial" w:hAnsi="Arial" w:cs="Arial"/>
      <w:b/>
      <w:bCs/>
      <w:sz w:val="20"/>
      <w:lang w:val="en-GB"/>
    </w:rPr>
  </w:style>
  <w:style w:type="paragraph" w:customStyle="1" w:styleId="Index">
    <w:name w:val="Index"/>
    <w:basedOn w:val="Normal"/>
    <w:uiPriority w:val="99"/>
    <w:rsid w:val="00133117"/>
    <w:pPr>
      <w:suppressLineNumbers/>
      <w:jc w:val="left"/>
    </w:pPr>
    <w:rPr>
      <w:szCs w:val="24"/>
    </w:rPr>
  </w:style>
  <w:style w:type="paragraph" w:styleId="FootnoteText">
    <w:name w:val="footnote text"/>
    <w:basedOn w:val="Normal"/>
    <w:link w:val="FootnoteTextChar1"/>
    <w:uiPriority w:val="99"/>
    <w:rsid w:val="00133117"/>
    <w:rPr>
      <w:sz w:val="20"/>
      <w:lang w:val="en-US"/>
    </w:rPr>
  </w:style>
  <w:style w:type="character" w:customStyle="1" w:styleId="FootnoteTextChar1">
    <w:name w:val="Footnote Text Char1"/>
    <w:basedOn w:val="DefaultParagraphFont"/>
    <w:link w:val="FootnoteText"/>
    <w:uiPriority w:val="99"/>
    <w:semiHidden/>
    <w:locked/>
    <w:rsid w:val="00133117"/>
    <w:rPr>
      <w:rFonts w:cs="Times New Roman"/>
      <w:sz w:val="20"/>
      <w:lang w:eastAsia="zh-CN"/>
    </w:rPr>
  </w:style>
  <w:style w:type="paragraph" w:customStyle="1" w:styleId="Affiliation">
    <w:name w:val="Affiliation"/>
    <w:basedOn w:val="Normal"/>
    <w:next w:val="Heading1"/>
    <w:uiPriority w:val="99"/>
    <w:rsid w:val="00133117"/>
    <w:pPr>
      <w:overflowPunct w:val="0"/>
      <w:autoSpaceDE w:val="0"/>
      <w:spacing w:before="60" w:after="120"/>
      <w:jc w:val="center"/>
      <w:textAlignment w:val="baseline"/>
    </w:pPr>
    <w:rPr>
      <w:rFonts w:ascii="Arial" w:hAnsi="Arial" w:cs="Arial"/>
      <w:sz w:val="18"/>
    </w:rPr>
  </w:style>
  <w:style w:type="paragraph" w:styleId="BodyText2">
    <w:name w:val="Body Text 2"/>
    <w:basedOn w:val="Normal"/>
    <w:link w:val="BodyText2Char"/>
    <w:uiPriority w:val="99"/>
    <w:rsid w:val="00133117"/>
    <w:pPr>
      <w:overflowPunct w:val="0"/>
      <w:autoSpaceDE w:val="0"/>
      <w:ind w:firstLine="720"/>
      <w:textAlignment w:val="baseline"/>
    </w:pPr>
    <w:rPr>
      <w:sz w:val="20"/>
      <w:lang w:val="en-US"/>
    </w:rPr>
  </w:style>
  <w:style w:type="character" w:customStyle="1" w:styleId="BodyText2Char">
    <w:name w:val="Body Text 2 Char"/>
    <w:basedOn w:val="DefaultParagraphFont"/>
    <w:link w:val="BodyText2"/>
    <w:uiPriority w:val="99"/>
    <w:semiHidden/>
    <w:locked/>
    <w:rsid w:val="00133117"/>
    <w:rPr>
      <w:rFonts w:cs="Times New Roman"/>
      <w:sz w:val="20"/>
      <w:lang w:eastAsia="zh-CN"/>
    </w:rPr>
  </w:style>
  <w:style w:type="paragraph" w:customStyle="1" w:styleId="REFERENCEProligno">
    <w:name w:val="REFERENCE Pro ligno"/>
    <w:basedOn w:val="Normal"/>
    <w:uiPriority w:val="99"/>
    <w:rsid w:val="00133117"/>
    <w:pPr>
      <w:overflowPunct w:val="0"/>
      <w:autoSpaceDE w:val="0"/>
      <w:spacing w:before="120" w:after="120"/>
      <w:textAlignment w:val="baseline"/>
    </w:pPr>
    <w:rPr>
      <w:rFonts w:ascii="Arial" w:hAnsi="Arial" w:cs="Arial"/>
      <w:sz w:val="20"/>
    </w:rPr>
  </w:style>
  <w:style w:type="paragraph" w:styleId="ListNumber2">
    <w:name w:val="List Number 2"/>
    <w:basedOn w:val="Normal"/>
    <w:uiPriority w:val="99"/>
    <w:rsid w:val="00133117"/>
    <w:pPr>
      <w:tabs>
        <w:tab w:val="num" w:pos="643"/>
      </w:tabs>
      <w:ind w:left="643" w:hanging="360"/>
    </w:pPr>
    <w:rPr>
      <w:sz w:val="22"/>
    </w:rPr>
  </w:style>
  <w:style w:type="paragraph" w:customStyle="1" w:styleId="CharCharCharCharCharChar">
    <w:name w:val="Char Char Char Char Char Char"/>
    <w:basedOn w:val="Normal"/>
    <w:uiPriority w:val="99"/>
    <w:rsid w:val="00133117"/>
    <w:pPr>
      <w:spacing w:after="160" w:line="240" w:lineRule="exact"/>
    </w:pPr>
    <w:rPr>
      <w:rFonts w:ascii="Tahoma" w:hAnsi="Tahoma" w:cs="Tahoma"/>
      <w:sz w:val="20"/>
    </w:rPr>
  </w:style>
  <w:style w:type="paragraph" w:customStyle="1" w:styleId="CharChar">
    <w:name w:val="Char Char"/>
    <w:basedOn w:val="Normal"/>
    <w:uiPriority w:val="99"/>
    <w:rsid w:val="00133117"/>
    <w:pPr>
      <w:tabs>
        <w:tab w:val="left" w:pos="7215"/>
      </w:tabs>
      <w:spacing w:before="280" w:after="160" w:line="240" w:lineRule="exact"/>
    </w:pPr>
    <w:rPr>
      <w:rFonts w:ascii="Tahoma" w:hAnsi="Tahoma" w:cs="Tahoma"/>
      <w:sz w:val="20"/>
    </w:rPr>
  </w:style>
  <w:style w:type="paragraph" w:styleId="Header">
    <w:name w:val="header"/>
    <w:basedOn w:val="Normal"/>
    <w:link w:val="HeaderChar"/>
    <w:uiPriority w:val="99"/>
    <w:rsid w:val="00133117"/>
    <w:pPr>
      <w:tabs>
        <w:tab w:val="center" w:pos="4320"/>
        <w:tab w:val="right" w:pos="8640"/>
      </w:tabs>
    </w:pPr>
    <w:rPr>
      <w:sz w:val="20"/>
      <w:lang w:val="en-US"/>
    </w:rPr>
  </w:style>
  <w:style w:type="character" w:customStyle="1" w:styleId="HeaderChar">
    <w:name w:val="Header Char"/>
    <w:basedOn w:val="DefaultParagraphFont"/>
    <w:link w:val="Header"/>
    <w:uiPriority w:val="99"/>
    <w:locked/>
    <w:rsid w:val="00133117"/>
    <w:rPr>
      <w:rFonts w:cs="Times New Roman"/>
      <w:sz w:val="20"/>
      <w:lang w:eastAsia="zh-CN"/>
    </w:rPr>
  </w:style>
  <w:style w:type="paragraph" w:styleId="Footer">
    <w:name w:val="footer"/>
    <w:basedOn w:val="Normal"/>
    <w:link w:val="FooterChar1"/>
    <w:uiPriority w:val="99"/>
    <w:rsid w:val="00133117"/>
    <w:pPr>
      <w:tabs>
        <w:tab w:val="center" w:pos="4320"/>
        <w:tab w:val="right" w:pos="8640"/>
      </w:tabs>
    </w:pPr>
    <w:rPr>
      <w:sz w:val="20"/>
      <w:lang w:val="en-US"/>
    </w:rPr>
  </w:style>
  <w:style w:type="character" w:customStyle="1" w:styleId="FooterChar1">
    <w:name w:val="Footer Char1"/>
    <w:basedOn w:val="DefaultParagraphFont"/>
    <w:link w:val="Footer"/>
    <w:uiPriority w:val="99"/>
    <w:locked/>
    <w:rsid w:val="00133117"/>
    <w:rPr>
      <w:rFonts w:cs="Times New Roman"/>
      <w:sz w:val="20"/>
      <w:lang w:eastAsia="zh-CN"/>
    </w:rPr>
  </w:style>
  <w:style w:type="paragraph" w:customStyle="1" w:styleId="Char2CharCharCaracterCaracterCharChar">
    <w:name w:val="Char2 Char Char Caracter Caracter Char Char"/>
    <w:basedOn w:val="Normal"/>
    <w:uiPriority w:val="99"/>
    <w:rsid w:val="00133117"/>
    <w:pPr>
      <w:tabs>
        <w:tab w:val="left" w:pos="7215"/>
      </w:tabs>
      <w:spacing w:before="280" w:after="160" w:line="240" w:lineRule="exact"/>
    </w:pPr>
    <w:rPr>
      <w:rFonts w:ascii="Tahoma" w:hAnsi="Tahoma" w:cs="Tahoma"/>
      <w:sz w:val="20"/>
    </w:rPr>
  </w:style>
  <w:style w:type="paragraph" w:styleId="BodyTextIndent">
    <w:name w:val="Body Text Indent"/>
    <w:basedOn w:val="Normal"/>
    <w:link w:val="BodyTextIndentChar"/>
    <w:uiPriority w:val="99"/>
    <w:rsid w:val="00133117"/>
    <w:pPr>
      <w:spacing w:after="120"/>
      <w:ind w:left="360"/>
    </w:pPr>
    <w:rPr>
      <w:sz w:val="20"/>
      <w:lang w:val="en-US"/>
    </w:rPr>
  </w:style>
  <w:style w:type="character" w:customStyle="1" w:styleId="BodyTextIndentChar">
    <w:name w:val="Body Text Indent Char"/>
    <w:basedOn w:val="DefaultParagraphFont"/>
    <w:link w:val="BodyTextIndent"/>
    <w:uiPriority w:val="99"/>
    <w:semiHidden/>
    <w:locked/>
    <w:rsid w:val="00133117"/>
    <w:rPr>
      <w:rFonts w:cs="Times New Roman"/>
      <w:sz w:val="20"/>
      <w:lang w:eastAsia="zh-CN"/>
    </w:rPr>
  </w:style>
  <w:style w:type="paragraph" w:styleId="EndnoteText">
    <w:name w:val="endnote text"/>
    <w:basedOn w:val="Normal"/>
    <w:link w:val="EndnoteTextChar"/>
    <w:uiPriority w:val="99"/>
    <w:rsid w:val="00133117"/>
    <w:pPr>
      <w:jc w:val="left"/>
    </w:pPr>
    <w:rPr>
      <w:sz w:val="20"/>
      <w:lang w:val="en-US"/>
    </w:rPr>
  </w:style>
  <w:style w:type="character" w:customStyle="1" w:styleId="EndnoteTextChar">
    <w:name w:val="Endnote Text Char"/>
    <w:basedOn w:val="DefaultParagraphFont"/>
    <w:link w:val="EndnoteText"/>
    <w:uiPriority w:val="99"/>
    <w:semiHidden/>
    <w:locked/>
    <w:rsid w:val="00133117"/>
    <w:rPr>
      <w:rFonts w:cs="Times New Roman"/>
      <w:sz w:val="20"/>
      <w:lang w:eastAsia="zh-CN"/>
    </w:rPr>
  </w:style>
  <w:style w:type="paragraph" w:styleId="NormalWeb">
    <w:name w:val="Normal (Web)"/>
    <w:basedOn w:val="Normal"/>
    <w:uiPriority w:val="99"/>
    <w:rsid w:val="00133117"/>
    <w:pPr>
      <w:spacing w:before="280" w:after="280"/>
      <w:jc w:val="left"/>
    </w:pPr>
    <w:rPr>
      <w:szCs w:val="24"/>
    </w:rPr>
  </w:style>
  <w:style w:type="paragraph" w:styleId="PlainText">
    <w:name w:val="Plain Text"/>
    <w:basedOn w:val="Normal"/>
    <w:link w:val="PlainTextChar"/>
    <w:uiPriority w:val="99"/>
    <w:rsid w:val="00133117"/>
    <w:pPr>
      <w:overflowPunct w:val="0"/>
      <w:autoSpaceDE w:val="0"/>
      <w:jc w:val="left"/>
      <w:textAlignment w:val="baseline"/>
    </w:pPr>
    <w:rPr>
      <w:rFonts w:ascii="Courier New" w:hAnsi="Courier New"/>
      <w:sz w:val="20"/>
      <w:lang w:val="en-US"/>
    </w:rPr>
  </w:style>
  <w:style w:type="character" w:customStyle="1" w:styleId="PlainTextChar">
    <w:name w:val="Plain Text Char"/>
    <w:basedOn w:val="DefaultParagraphFont"/>
    <w:link w:val="PlainText"/>
    <w:uiPriority w:val="99"/>
    <w:semiHidden/>
    <w:locked/>
    <w:rsid w:val="00133117"/>
    <w:rPr>
      <w:rFonts w:ascii="Courier New" w:hAnsi="Courier New" w:cs="Times New Roman"/>
      <w:sz w:val="20"/>
      <w:lang w:eastAsia="zh-CN"/>
    </w:rPr>
  </w:style>
  <w:style w:type="paragraph" w:customStyle="1" w:styleId="Authors">
    <w:name w:val="Authors"/>
    <w:basedOn w:val="Normal"/>
    <w:uiPriority w:val="99"/>
    <w:rsid w:val="00133117"/>
    <w:pPr>
      <w:spacing w:after="240" w:line="360" w:lineRule="auto"/>
      <w:jc w:val="center"/>
    </w:pPr>
    <w:rPr>
      <w:rFonts w:ascii="Tahoma" w:hAnsi="Tahoma" w:cs="Calibri"/>
      <w:lang w:val="en-GB"/>
    </w:rPr>
  </w:style>
  <w:style w:type="paragraph" w:customStyle="1" w:styleId="Reference">
    <w:name w:val="Reference"/>
    <w:basedOn w:val="Normal"/>
    <w:rsid w:val="00133117"/>
    <w:pPr>
      <w:spacing w:after="120" w:line="360" w:lineRule="auto"/>
      <w:ind w:left="397" w:hanging="397"/>
    </w:pPr>
    <w:rPr>
      <w:rFonts w:cs="Calibri"/>
      <w:lang w:val="en-GB"/>
    </w:rPr>
  </w:style>
  <w:style w:type="paragraph" w:customStyle="1" w:styleId="CharChar1CharCharChar">
    <w:name w:val="Char Char1 Char Char Char"/>
    <w:basedOn w:val="Normal"/>
    <w:uiPriority w:val="99"/>
    <w:rsid w:val="00133117"/>
    <w:pPr>
      <w:tabs>
        <w:tab w:val="left" w:pos="7215"/>
      </w:tabs>
      <w:spacing w:before="280" w:after="160" w:line="240" w:lineRule="exact"/>
    </w:pPr>
    <w:rPr>
      <w:rFonts w:ascii="Tahoma" w:hAnsi="Tahoma" w:cs="Tahoma"/>
      <w:sz w:val="20"/>
    </w:rPr>
  </w:style>
  <w:style w:type="paragraph" w:customStyle="1" w:styleId="Paragrafoelenco">
    <w:name w:val="Paragrafo elenco"/>
    <w:basedOn w:val="Normal"/>
    <w:uiPriority w:val="99"/>
    <w:rsid w:val="00133117"/>
    <w:pPr>
      <w:ind w:left="708"/>
      <w:jc w:val="left"/>
    </w:pPr>
    <w:rPr>
      <w:szCs w:val="24"/>
      <w:lang w:val="it-IT"/>
    </w:rPr>
  </w:style>
  <w:style w:type="paragraph" w:styleId="BalloonText">
    <w:name w:val="Balloon Text"/>
    <w:basedOn w:val="Normal"/>
    <w:link w:val="BalloonTextChar1"/>
    <w:uiPriority w:val="99"/>
    <w:rsid w:val="00133117"/>
    <w:rPr>
      <w:rFonts w:ascii="Segoe UI" w:hAnsi="Segoe UI"/>
      <w:sz w:val="18"/>
      <w:lang w:val="en-US"/>
    </w:rPr>
  </w:style>
  <w:style w:type="character" w:customStyle="1" w:styleId="BalloonTextChar1">
    <w:name w:val="Balloon Text Char1"/>
    <w:basedOn w:val="DefaultParagraphFont"/>
    <w:link w:val="BalloonText"/>
    <w:uiPriority w:val="99"/>
    <w:locked/>
    <w:rsid w:val="00133117"/>
    <w:rPr>
      <w:rFonts w:ascii="Segoe UI" w:hAnsi="Segoe UI" w:cs="Times New Roman"/>
      <w:sz w:val="18"/>
      <w:lang w:eastAsia="zh-CN"/>
    </w:rPr>
  </w:style>
  <w:style w:type="paragraph" w:styleId="BodyTextIndent3">
    <w:name w:val="Body Text Indent 3"/>
    <w:basedOn w:val="Normal"/>
    <w:link w:val="BodyTextIndent3Char"/>
    <w:uiPriority w:val="99"/>
    <w:rsid w:val="00133117"/>
    <w:pPr>
      <w:spacing w:after="120"/>
      <w:ind w:left="283"/>
      <w:jc w:val="left"/>
    </w:pPr>
    <w:rPr>
      <w:sz w:val="16"/>
      <w:lang w:val="en-US"/>
    </w:rPr>
  </w:style>
  <w:style w:type="character" w:customStyle="1" w:styleId="BodyTextIndent3Char">
    <w:name w:val="Body Text Indent 3 Char"/>
    <w:basedOn w:val="DefaultParagraphFont"/>
    <w:link w:val="BodyTextIndent3"/>
    <w:uiPriority w:val="99"/>
    <w:semiHidden/>
    <w:locked/>
    <w:rsid w:val="00133117"/>
    <w:rPr>
      <w:rFonts w:cs="Times New Roman"/>
      <w:sz w:val="16"/>
      <w:lang w:eastAsia="zh-CN"/>
    </w:rPr>
  </w:style>
  <w:style w:type="paragraph" w:customStyle="1" w:styleId="TableContents">
    <w:name w:val="Table Contents"/>
    <w:basedOn w:val="Normal"/>
    <w:uiPriority w:val="99"/>
    <w:rsid w:val="00133117"/>
    <w:pPr>
      <w:suppressLineNumbers/>
      <w:jc w:val="left"/>
    </w:pPr>
    <w:rPr>
      <w:szCs w:val="24"/>
    </w:rPr>
  </w:style>
  <w:style w:type="paragraph" w:customStyle="1" w:styleId="TableHeading">
    <w:name w:val="Table Heading"/>
    <w:basedOn w:val="TableContents"/>
    <w:uiPriority w:val="99"/>
    <w:rsid w:val="00133117"/>
    <w:pPr>
      <w:jc w:val="center"/>
    </w:pPr>
    <w:rPr>
      <w:b/>
      <w:bCs/>
    </w:rPr>
  </w:style>
  <w:style w:type="paragraph" w:customStyle="1" w:styleId="ColorfulList-Accent11">
    <w:name w:val="Colorful List - Accent 11"/>
    <w:basedOn w:val="Normal"/>
    <w:uiPriority w:val="99"/>
    <w:rsid w:val="00133117"/>
    <w:pPr>
      <w:spacing w:after="200" w:line="276" w:lineRule="auto"/>
      <w:ind w:left="720"/>
      <w:jc w:val="left"/>
    </w:pPr>
    <w:rPr>
      <w:rFonts w:ascii="Calibri" w:hAnsi="Calibri" w:cs="Mangal"/>
      <w:sz w:val="22"/>
      <w:szCs w:val="22"/>
    </w:rPr>
  </w:style>
  <w:style w:type="paragraph" w:customStyle="1" w:styleId="Default">
    <w:name w:val="Default"/>
    <w:rsid w:val="00133117"/>
    <w:pPr>
      <w:suppressAutoHyphens/>
      <w:autoSpaceDE w:val="0"/>
    </w:pPr>
    <w:rPr>
      <w:rFonts w:ascii="Code" w:hAnsi="Code" w:cs="Code"/>
      <w:color w:val="000000"/>
      <w:sz w:val="24"/>
      <w:szCs w:val="24"/>
      <w:lang w:val="ro-RO" w:eastAsia="zh-CN"/>
    </w:rPr>
  </w:style>
  <w:style w:type="paragraph" w:customStyle="1" w:styleId="Tablecaption">
    <w:name w:val="Table caption"/>
    <w:basedOn w:val="Normal"/>
    <w:uiPriority w:val="99"/>
    <w:rsid w:val="00133117"/>
    <w:pPr>
      <w:spacing w:after="120"/>
      <w:jc w:val="center"/>
    </w:pPr>
    <w:rPr>
      <w:sz w:val="22"/>
      <w:szCs w:val="22"/>
    </w:rPr>
  </w:style>
  <w:style w:type="paragraph" w:styleId="CommentText">
    <w:name w:val="annotation text"/>
    <w:basedOn w:val="Normal"/>
    <w:link w:val="CommentTextChar"/>
    <w:uiPriority w:val="99"/>
    <w:rsid w:val="00133117"/>
    <w:rPr>
      <w:sz w:val="20"/>
      <w:lang w:val="en-US"/>
    </w:rPr>
  </w:style>
  <w:style w:type="character" w:customStyle="1" w:styleId="CommentTextChar">
    <w:name w:val="Comment Text Char"/>
    <w:basedOn w:val="DefaultParagraphFont"/>
    <w:link w:val="CommentText"/>
    <w:uiPriority w:val="99"/>
    <w:locked/>
    <w:rsid w:val="00DB7739"/>
    <w:rPr>
      <w:rFonts w:cs="Times New Roman"/>
      <w:lang w:val="en-US" w:eastAsia="zh-CN"/>
    </w:rPr>
  </w:style>
  <w:style w:type="paragraph" w:styleId="CommentSubject">
    <w:name w:val="annotation subject"/>
    <w:basedOn w:val="CommentText"/>
    <w:next w:val="CommentText"/>
    <w:link w:val="CommentSubjectChar"/>
    <w:uiPriority w:val="99"/>
    <w:rsid w:val="00133117"/>
    <w:rPr>
      <w:b/>
    </w:rPr>
  </w:style>
  <w:style w:type="character" w:customStyle="1" w:styleId="CommentSubjectChar">
    <w:name w:val="Comment Subject Char"/>
    <w:basedOn w:val="CommentTextChar"/>
    <w:link w:val="CommentSubject"/>
    <w:uiPriority w:val="99"/>
    <w:locked/>
    <w:rsid w:val="00133117"/>
    <w:rPr>
      <w:rFonts w:cs="Times New Roman"/>
      <w:b/>
      <w:sz w:val="20"/>
      <w:lang w:val="en-US" w:eastAsia="zh-CN"/>
    </w:rPr>
  </w:style>
  <w:style w:type="paragraph" w:customStyle="1" w:styleId="MediumGrid21">
    <w:name w:val="Medium Grid 21"/>
    <w:uiPriority w:val="99"/>
    <w:rsid w:val="00133117"/>
    <w:pPr>
      <w:suppressAutoHyphens/>
    </w:pPr>
    <w:rPr>
      <w:rFonts w:ascii="Calibri" w:hAnsi="Calibri" w:cs="Calibri"/>
      <w:sz w:val="20"/>
      <w:szCs w:val="20"/>
      <w:lang w:val="ro-RO" w:eastAsia="zh-CN"/>
    </w:rPr>
  </w:style>
  <w:style w:type="paragraph" w:customStyle="1" w:styleId="jednacina">
    <w:name w:val="jednacina"/>
    <w:basedOn w:val="Normal"/>
    <w:next w:val="Normal"/>
    <w:uiPriority w:val="99"/>
    <w:rsid w:val="00133117"/>
    <w:pPr>
      <w:tabs>
        <w:tab w:val="center" w:pos="3686"/>
        <w:tab w:val="right" w:pos="7326"/>
      </w:tabs>
      <w:spacing w:after="120"/>
      <w:jc w:val="left"/>
    </w:pPr>
    <w:rPr>
      <w:sz w:val="22"/>
      <w:lang w:val="en-GB"/>
    </w:rPr>
  </w:style>
  <w:style w:type="paragraph" w:customStyle="1" w:styleId="msonormalcxspmiddle">
    <w:name w:val="msonormalcxspmiddle"/>
    <w:basedOn w:val="Normal"/>
    <w:uiPriority w:val="99"/>
    <w:rsid w:val="00133117"/>
    <w:pPr>
      <w:spacing w:before="280" w:after="280"/>
      <w:jc w:val="left"/>
    </w:pPr>
    <w:rPr>
      <w:szCs w:val="24"/>
    </w:rPr>
  </w:style>
  <w:style w:type="paragraph" w:customStyle="1" w:styleId="msolistparagraph0">
    <w:name w:val="msolistparagraph"/>
    <w:basedOn w:val="Normal"/>
    <w:uiPriority w:val="99"/>
    <w:rsid w:val="00133117"/>
    <w:pPr>
      <w:spacing w:after="200" w:line="276" w:lineRule="auto"/>
      <w:ind w:left="720"/>
      <w:contextualSpacing/>
      <w:jc w:val="left"/>
    </w:pPr>
    <w:rPr>
      <w:rFonts w:ascii="Calibri" w:hAnsi="Calibri" w:cs="Calibri"/>
      <w:sz w:val="22"/>
      <w:szCs w:val="22"/>
    </w:rPr>
  </w:style>
  <w:style w:type="paragraph" w:customStyle="1" w:styleId="a">
    <w:name w:val="سرد الفقرات"/>
    <w:basedOn w:val="Normal"/>
    <w:uiPriority w:val="99"/>
    <w:rsid w:val="00133117"/>
    <w:pPr>
      <w:bidi/>
      <w:spacing w:after="200" w:line="276" w:lineRule="auto"/>
      <w:ind w:left="720" w:right="720"/>
      <w:jc w:val="left"/>
    </w:pPr>
    <w:rPr>
      <w:rFonts w:ascii="Calibri" w:hAnsi="Calibri" w:cs="Arial"/>
      <w:sz w:val="22"/>
      <w:szCs w:val="22"/>
    </w:rPr>
  </w:style>
  <w:style w:type="paragraph" w:customStyle="1" w:styleId="yiv1729941916msonormal">
    <w:name w:val="yiv1729941916msonormal"/>
    <w:basedOn w:val="Normal"/>
    <w:uiPriority w:val="99"/>
    <w:rsid w:val="00133117"/>
    <w:pPr>
      <w:spacing w:before="280" w:after="280"/>
      <w:jc w:val="left"/>
    </w:pPr>
    <w:rPr>
      <w:szCs w:val="24"/>
    </w:rPr>
  </w:style>
  <w:style w:type="paragraph" w:customStyle="1" w:styleId="yiv1729941916msosubtitle">
    <w:name w:val="yiv1729941916msosubtitle"/>
    <w:basedOn w:val="Normal"/>
    <w:uiPriority w:val="99"/>
    <w:rsid w:val="00133117"/>
    <w:pPr>
      <w:spacing w:before="280" w:after="280"/>
      <w:jc w:val="left"/>
    </w:pPr>
    <w:rPr>
      <w:szCs w:val="24"/>
    </w:rPr>
  </w:style>
  <w:style w:type="paragraph" w:styleId="BodyText3">
    <w:name w:val="Body Text 3"/>
    <w:basedOn w:val="Normal"/>
    <w:link w:val="BodyText3Char"/>
    <w:uiPriority w:val="99"/>
    <w:rsid w:val="00133117"/>
    <w:pPr>
      <w:spacing w:after="120"/>
    </w:pPr>
    <w:rPr>
      <w:sz w:val="16"/>
      <w:lang w:val="en-US"/>
    </w:rPr>
  </w:style>
  <w:style w:type="character" w:customStyle="1" w:styleId="BodyText3Char">
    <w:name w:val="Body Text 3 Char"/>
    <w:basedOn w:val="DefaultParagraphFont"/>
    <w:link w:val="BodyText3"/>
    <w:uiPriority w:val="99"/>
    <w:semiHidden/>
    <w:locked/>
    <w:rsid w:val="00133117"/>
    <w:rPr>
      <w:rFonts w:cs="Times New Roman"/>
      <w:sz w:val="16"/>
      <w:lang w:eastAsia="zh-CN"/>
    </w:rPr>
  </w:style>
  <w:style w:type="paragraph" w:styleId="Bibliography">
    <w:name w:val="Bibliography"/>
    <w:basedOn w:val="Normal"/>
    <w:next w:val="Normal"/>
    <w:uiPriority w:val="99"/>
    <w:rsid w:val="00133117"/>
    <w:pPr>
      <w:spacing w:after="200" w:line="276" w:lineRule="auto"/>
      <w:jc w:val="left"/>
    </w:pPr>
    <w:rPr>
      <w:rFonts w:ascii="Calibri" w:hAnsi="Calibri" w:cs="Calibri"/>
      <w:sz w:val="22"/>
      <w:szCs w:val="22"/>
    </w:rPr>
  </w:style>
  <w:style w:type="paragraph" w:customStyle="1" w:styleId="affiliation0">
    <w:name w:val="affiliation"/>
    <w:basedOn w:val="Normal"/>
    <w:next w:val="Normal"/>
    <w:uiPriority w:val="99"/>
    <w:rsid w:val="00133117"/>
    <w:pPr>
      <w:spacing w:before="120" w:after="200"/>
      <w:jc w:val="left"/>
    </w:pPr>
    <w:rPr>
      <w:rFonts w:ascii="Calibri" w:hAnsi="Calibri" w:cs="Calibri"/>
      <w:i/>
      <w:sz w:val="22"/>
      <w:szCs w:val="22"/>
    </w:rPr>
  </w:style>
  <w:style w:type="paragraph" w:customStyle="1" w:styleId="keywords">
    <w:name w:val="key words"/>
    <w:uiPriority w:val="99"/>
    <w:rsid w:val="00133117"/>
    <w:pPr>
      <w:suppressAutoHyphens/>
      <w:spacing w:after="120"/>
      <w:ind w:firstLine="288"/>
      <w:jc w:val="both"/>
    </w:pPr>
    <w:rPr>
      <w:rFonts w:eastAsia="SimSun"/>
      <w:b/>
      <w:bCs/>
      <w:i/>
      <w:iCs/>
      <w:sz w:val="18"/>
      <w:szCs w:val="18"/>
      <w:lang w:val="ro-RO" w:eastAsia="bg-BG"/>
    </w:rPr>
  </w:style>
  <w:style w:type="paragraph" w:customStyle="1" w:styleId="frfield">
    <w:name w:val="fr_field"/>
    <w:basedOn w:val="Normal"/>
    <w:uiPriority w:val="99"/>
    <w:rsid w:val="00133117"/>
    <w:pPr>
      <w:spacing w:before="280" w:after="280"/>
      <w:jc w:val="left"/>
    </w:pPr>
    <w:rPr>
      <w:szCs w:val="24"/>
    </w:rPr>
  </w:style>
  <w:style w:type="paragraph" w:customStyle="1" w:styleId="Pa11">
    <w:name w:val="Pa1+1"/>
    <w:basedOn w:val="Default"/>
    <w:next w:val="Default"/>
    <w:uiPriority w:val="99"/>
    <w:rsid w:val="00133117"/>
    <w:pPr>
      <w:spacing w:line="281" w:lineRule="atLeast"/>
    </w:pPr>
    <w:rPr>
      <w:rFonts w:ascii="Univers 45 Light" w:hAnsi="Univers 45 Light" w:cs="Times New Roman"/>
      <w:color w:val="auto"/>
      <w:lang w:val="pt-PT"/>
    </w:rPr>
  </w:style>
  <w:style w:type="paragraph" w:styleId="HTMLPreformatted">
    <w:name w:val="HTML Preformatted"/>
    <w:basedOn w:val="Normal"/>
    <w:link w:val="HTMLPreformattedChar"/>
    <w:uiPriority w:val="99"/>
    <w:rsid w:val="00133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lang w:val="en-US"/>
    </w:rPr>
  </w:style>
  <w:style w:type="character" w:customStyle="1" w:styleId="HTMLPreformattedChar">
    <w:name w:val="HTML Preformatted Char"/>
    <w:basedOn w:val="DefaultParagraphFont"/>
    <w:link w:val="HTMLPreformatted"/>
    <w:uiPriority w:val="99"/>
    <w:semiHidden/>
    <w:locked/>
    <w:rsid w:val="00133117"/>
    <w:rPr>
      <w:rFonts w:ascii="Courier New" w:hAnsi="Courier New" w:cs="Times New Roman"/>
      <w:sz w:val="20"/>
      <w:lang w:eastAsia="zh-CN"/>
    </w:rPr>
  </w:style>
  <w:style w:type="paragraph" w:customStyle="1" w:styleId="WW-Default">
    <w:name w:val="WW-Default"/>
    <w:uiPriority w:val="99"/>
    <w:rsid w:val="00133117"/>
    <w:pPr>
      <w:suppressAutoHyphens/>
      <w:autoSpaceDE w:val="0"/>
    </w:pPr>
    <w:rPr>
      <w:color w:val="000000"/>
      <w:sz w:val="24"/>
      <w:szCs w:val="24"/>
      <w:lang w:val="ro-RO" w:eastAsia="zh-CN"/>
    </w:rPr>
  </w:style>
  <w:style w:type="paragraph" w:customStyle="1" w:styleId="Authornames">
    <w:name w:val="Author names"/>
    <w:basedOn w:val="Normal"/>
    <w:uiPriority w:val="99"/>
    <w:rsid w:val="00133117"/>
    <w:pPr>
      <w:spacing w:line="480" w:lineRule="auto"/>
      <w:jc w:val="center"/>
    </w:pPr>
    <w:rPr>
      <w:szCs w:val="24"/>
      <w:lang w:val="nl-NL"/>
    </w:rPr>
  </w:style>
  <w:style w:type="paragraph" w:customStyle="1" w:styleId="EndNoteBibliography">
    <w:name w:val="EndNote Bibliography"/>
    <w:basedOn w:val="Normal"/>
    <w:link w:val="EndNoteBibliographyChar"/>
    <w:uiPriority w:val="99"/>
    <w:rsid w:val="00133117"/>
    <w:rPr>
      <w:rFonts w:ascii="Cambria" w:eastAsia="MS ??" w:hAnsi="Cambria"/>
      <w:lang w:val="da-DK"/>
    </w:rPr>
  </w:style>
  <w:style w:type="character" w:customStyle="1" w:styleId="EndNoteBibliographyChar">
    <w:name w:val="EndNote Bibliography Char"/>
    <w:link w:val="EndNoteBibliography"/>
    <w:uiPriority w:val="99"/>
    <w:locked/>
    <w:rsid w:val="0018010D"/>
    <w:rPr>
      <w:rFonts w:ascii="Cambria" w:eastAsia="MS ??" w:hAnsi="Cambria"/>
      <w:sz w:val="24"/>
      <w:lang w:val="da-DK" w:eastAsia="zh-CN"/>
    </w:rPr>
  </w:style>
  <w:style w:type="paragraph" w:customStyle="1" w:styleId="Textoindependiente21">
    <w:name w:val="Texto independiente 21"/>
    <w:basedOn w:val="Normal"/>
    <w:uiPriority w:val="99"/>
    <w:rsid w:val="00133117"/>
    <w:pPr>
      <w:spacing w:line="360" w:lineRule="auto"/>
      <w:jc w:val="left"/>
    </w:pPr>
    <w:rPr>
      <w:sz w:val="22"/>
      <w:szCs w:val="24"/>
      <w:lang w:val="es-ES"/>
    </w:rPr>
  </w:style>
  <w:style w:type="paragraph" w:customStyle="1" w:styleId="EstiloTesis">
    <w:name w:val="Estilo Tesis"/>
    <w:basedOn w:val="Normal"/>
    <w:uiPriority w:val="99"/>
    <w:rsid w:val="00133117"/>
    <w:pPr>
      <w:widowControl w:val="0"/>
      <w:spacing w:line="360" w:lineRule="auto"/>
      <w:ind w:firstLine="720"/>
    </w:pPr>
    <w:rPr>
      <w:sz w:val="22"/>
      <w:szCs w:val="22"/>
      <w:lang w:val="es-ES_tradnl"/>
    </w:rPr>
  </w:style>
  <w:style w:type="paragraph" w:customStyle="1" w:styleId="BibliografaTesis">
    <w:name w:val="Bibliografía Tesis"/>
    <w:basedOn w:val="Normal"/>
    <w:uiPriority w:val="99"/>
    <w:rsid w:val="00133117"/>
    <w:pPr>
      <w:overflowPunct w:val="0"/>
      <w:autoSpaceDE w:val="0"/>
      <w:spacing w:line="360" w:lineRule="auto"/>
      <w:ind w:left="709" w:hanging="709"/>
      <w:textAlignment w:val="baseline"/>
    </w:pPr>
    <w:rPr>
      <w:sz w:val="22"/>
      <w:lang w:val="es-ES_tradnl"/>
    </w:rPr>
  </w:style>
  <w:style w:type="paragraph" w:customStyle="1" w:styleId="Contenidodelatabla">
    <w:name w:val="Contenido de la tabla"/>
    <w:basedOn w:val="Normal"/>
    <w:uiPriority w:val="99"/>
    <w:rsid w:val="00133117"/>
    <w:pPr>
      <w:suppressLineNumbers/>
      <w:jc w:val="left"/>
    </w:pPr>
    <w:rPr>
      <w:szCs w:val="24"/>
      <w:lang w:val="es-ES"/>
    </w:rPr>
  </w:style>
  <w:style w:type="paragraph" w:styleId="ListParagraph">
    <w:name w:val="List Paragraph"/>
    <w:basedOn w:val="Normal"/>
    <w:uiPriority w:val="34"/>
    <w:qFormat/>
    <w:rsid w:val="00133117"/>
    <w:pPr>
      <w:spacing w:after="160" w:line="256" w:lineRule="auto"/>
      <w:ind w:left="720"/>
      <w:contextualSpacing/>
      <w:jc w:val="left"/>
    </w:pPr>
    <w:rPr>
      <w:rFonts w:ascii="Calibri" w:hAnsi="Calibri" w:cs="Calibri"/>
      <w:sz w:val="22"/>
      <w:szCs w:val="22"/>
    </w:rPr>
  </w:style>
  <w:style w:type="paragraph" w:customStyle="1" w:styleId="CharCharCharChar">
    <w:name w:val="Char Char Char Char"/>
    <w:basedOn w:val="Normal"/>
    <w:uiPriority w:val="99"/>
    <w:rsid w:val="00133117"/>
    <w:pPr>
      <w:tabs>
        <w:tab w:val="left" w:pos="1080"/>
      </w:tabs>
      <w:spacing w:after="160" w:line="240" w:lineRule="exact"/>
      <w:ind w:left="1080" w:hanging="360"/>
      <w:jc w:val="left"/>
    </w:pPr>
    <w:rPr>
      <w:i/>
      <w:iCs/>
      <w:sz w:val="20"/>
    </w:rPr>
  </w:style>
  <w:style w:type="paragraph" w:customStyle="1" w:styleId="FrameContents">
    <w:name w:val="Frame Contents"/>
    <w:basedOn w:val="Normal"/>
    <w:uiPriority w:val="99"/>
    <w:rsid w:val="00133117"/>
  </w:style>
  <w:style w:type="character" w:customStyle="1" w:styleId="publication-title">
    <w:name w:val="publication-title"/>
    <w:uiPriority w:val="99"/>
    <w:rsid w:val="00957E3A"/>
  </w:style>
  <w:style w:type="paragraph" w:styleId="NoSpacing">
    <w:name w:val="No Spacing"/>
    <w:link w:val="NoSpacingChar"/>
    <w:uiPriority w:val="1"/>
    <w:qFormat/>
    <w:rsid w:val="00406027"/>
    <w:pPr>
      <w:spacing w:after="160" w:line="259" w:lineRule="auto"/>
    </w:pPr>
    <w:rPr>
      <w:rFonts w:ascii="Calibri" w:hAnsi="Calibri"/>
    </w:rPr>
  </w:style>
  <w:style w:type="character" w:customStyle="1" w:styleId="NoSpacingChar">
    <w:name w:val="No Spacing Char"/>
    <w:link w:val="NoSpacing"/>
    <w:uiPriority w:val="99"/>
    <w:locked/>
    <w:rsid w:val="00AD6DE2"/>
    <w:rPr>
      <w:rFonts w:ascii="Calibri" w:hAnsi="Calibri"/>
      <w:sz w:val="22"/>
      <w:lang w:val="en-US" w:eastAsia="en-US"/>
    </w:rPr>
  </w:style>
  <w:style w:type="paragraph" w:customStyle="1" w:styleId="MHeading1">
    <w:name w:val="M_Heading1"/>
    <w:basedOn w:val="Normal"/>
    <w:uiPriority w:val="99"/>
    <w:rsid w:val="009D20F7"/>
    <w:pPr>
      <w:suppressAutoHyphens w:val="0"/>
      <w:spacing w:before="240" w:after="240" w:line="340" w:lineRule="atLeast"/>
    </w:pPr>
    <w:rPr>
      <w:b/>
      <w:color w:val="000000"/>
      <w:lang w:eastAsia="bg-BG"/>
    </w:rPr>
  </w:style>
  <w:style w:type="character" w:customStyle="1" w:styleId="reference-accessdate">
    <w:name w:val="reference-accessdate"/>
    <w:uiPriority w:val="99"/>
    <w:rsid w:val="009D20F7"/>
  </w:style>
  <w:style w:type="paragraph" w:customStyle="1" w:styleId="Mauthor">
    <w:name w:val="M_author"/>
    <w:basedOn w:val="Normal"/>
    <w:autoRedefine/>
    <w:uiPriority w:val="99"/>
    <w:rsid w:val="008F78CF"/>
    <w:pPr>
      <w:suppressAutoHyphens w:val="0"/>
      <w:jc w:val="center"/>
    </w:pPr>
    <w:rPr>
      <w:color w:val="000000"/>
      <w:sz w:val="20"/>
      <w:lang w:val="it-IT" w:eastAsia="de-DE"/>
    </w:rPr>
  </w:style>
  <w:style w:type="paragraph" w:customStyle="1" w:styleId="Maddress">
    <w:name w:val="M_address"/>
    <w:basedOn w:val="Normal"/>
    <w:uiPriority w:val="99"/>
    <w:rsid w:val="008F78CF"/>
    <w:pPr>
      <w:suppressAutoHyphens w:val="0"/>
      <w:spacing w:before="240" w:line="340" w:lineRule="atLeast"/>
      <w:jc w:val="left"/>
    </w:pPr>
    <w:rPr>
      <w:color w:val="000000"/>
      <w:lang w:eastAsia="de-DE"/>
    </w:rPr>
  </w:style>
  <w:style w:type="table" w:styleId="TableGrid">
    <w:name w:val="Table Grid"/>
    <w:basedOn w:val="TableNormal"/>
    <w:uiPriority w:val="59"/>
    <w:rsid w:val="00E71E83"/>
    <w:pPr>
      <w:suppressAutoHyphens/>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AD6DE2"/>
    <w:pPr>
      <w:suppressAutoHyphens w:val="0"/>
      <w:spacing w:line="360" w:lineRule="auto"/>
      <w:jc w:val="center"/>
    </w:pPr>
    <w:rPr>
      <w:b/>
      <w:lang w:val="en-US" w:eastAsia="en-US"/>
    </w:rPr>
  </w:style>
  <w:style w:type="character" w:customStyle="1" w:styleId="TitleChar">
    <w:name w:val="Title Char"/>
    <w:basedOn w:val="DefaultParagraphFont"/>
    <w:link w:val="Title"/>
    <w:uiPriority w:val="99"/>
    <w:locked/>
    <w:rsid w:val="00AD6DE2"/>
    <w:rPr>
      <w:rFonts w:cs="Times New Roman"/>
      <w:b/>
      <w:sz w:val="24"/>
      <w:lang w:val="en-US" w:eastAsia="en-US"/>
    </w:rPr>
  </w:style>
  <w:style w:type="paragraph" w:styleId="Subtitle">
    <w:name w:val="Subtitle"/>
    <w:basedOn w:val="Normal"/>
    <w:link w:val="SubtitleChar"/>
    <w:uiPriority w:val="99"/>
    <w:qFormat/>
    <w:rsid w:val="00AD6DE2"/>
    <w:pPr>
      <w:suppressAutoHyphens w:val="0"/>
    </w:pPr>
    <w:rPr>
      <w:i/>
      <w:lang w:val="en-US" w:eastAsia="en-US"/>
    </w:rPr>
  </w:style>
  <w:style w:type="character" w:customStyle="1" w:styleId="SubtitleChar">
    <w:name w:val="Subtitle Char"/>
    <w:basedOn w:val="DefaultParagraphFont"/>
    <w:link w:val="Subtitle"/>
    <w:uiPriority w:val="99"/>
    <w:locked/>
    <w:rsid w:val="00AD6DE2"/>
    <w:rPr>
      <w:rFonts w:cs="Times New Roman"/>
      <w:i/>
      <w:sz w:val="24"/>
      <w:lang w:val="en-US" w:eastAsia="en-US"/>
    </w:rPr>
  </w:style>
  <w:style w:type="paragraph" w:styleId="Quote">
    <w:name w:val="Quote"/>
    <w:basedOn w:val="Normal"/>
    <w:next w:val="Normal"/>
    <w:link w:val="QuoteChar"/>
    <w:uiPriority w:val="99"/>
    <w:qFormat/>
    <w:rsid w:val="00AD6DE2"/>
    <w:pPr>
      <w:suppressAutoHyphens w:val="0"/>
      <w:spacing w:after="200" w:line="276" w:lineRule="auto"/>
      <w:jc w:val="left"/>
    </w:pPr>
    <w:rPr>
      <w:rFonts w:ascii="Calibri" w:hAnsi="Calibri"/>
      <w:i/>
      <w:color w:val="000000"/>
      <w:sz w:val="22"/>
      <w:lang w:val="en-US" w:eastAsia="en-US"/>
    </w:rPr>
  </w:style>
  <w:style w:type="character" w:customStyle="1" w:styleId="QuoteChar">
    <w:name w:val="Quote Char"/>
    <w:basedOn w:val="DefaultParagraphFont"/>
    <w:link w:val="Quote"/>
    <w:uiPriority w:val="99"/>
    <w:locked/>
    <w:rsid w:val="00AD6DE2"/>
    <w:rPr>
      <w:rFonts w:ascii="Calibri" w:hAnsi="Calibri" w:cs="Times New Roman"/>
      <w:i/>
      <w:color w:val="000000"/>
      <w:sz w:val="22"/>
      <w:lang w:val="en-US" w:eastAsia="en-US"/>
    </w:rPr>
  </w:style>
  <w:style w:type="paragraph" w:styleId="IntenseQuote">
    <w:name w:val="Intense Quote"/>
    <w:basedOn w:val="Normal"/>
    <w:next w:val="Normal"/>
    <w:link w:val="IntenseQuoteChar"/>
    <w:uiPriority w:val="99"/>
    <w:qFormat/>
    <w:rsid w:val="00AD6DE2"/>
    <w:pPr>
      <w:pBdr>
        <w:bottom w:val="single" w:sz="4" w:space="4" w:color="4F81BD"/>
      </w:pBdr>
      <w:suppressAutoHyphens w:val="0"/>
      <w:spacing w:before="200" w:after="280" w:line="276" w:lineRule="auto"/>
      <w:ind w:left="936" w:right="936"/>
      <w:jc w:val="left"/>
    </w:pPr>
    <w:rPr>
      <w:rFonts w:ascii="Calibri" w:hAnsi="Calibri"/>
      <w:b/>
      <w:i/>
      <w:color w:val="4F81BD"/>
      <w:sz w:val="22"/>
      <w:lang w:val="en-US" w:eastAsia="en-US"/>
    </w:rPr>
  </w:style>
  <w:style w:type="character" w:customStyle="1" w:styleId="IntenseQuoteChar">
    <w:name w:val="Intense Quote Char"/>
    <w:basedOn w:val="DefaultParagraphFont"/>
    <w:link w:val="IntenseQuote"/>
    <w:uiPriority w:val="99"/>
    <w:locked/>
    <w:rsid w:val="00AD6DE2"/>
    <w:rPr>
      <w:rFonts w:ascii="Calibri" w:hAnsi="Calibri" w:cs="Times New Roman"/>
      <w:b/>
      <w:i/>
      <w:color w:val="4F81BD"/>
      <w:sz w:val="22"/>
      <w:lang w:val="en-US" w:eastAsia="en-US"/>
    </w:rPr>
  </w:style>
  <w:style w:type="character" w:styleId="SubtleEmphasis">
    <w:name w:val="Subtle Emphasis"/>
    <w:basedOn w:val="DefaultParagraphFont"/>
    <w:uiPriority w:val="99"/>
    <w:qFormat/>
    <w:rsid w:val="00AD6DE2"/>
    <w:rPr>
      <w:rFonts w:cs="Times New Roman"/>
      <w:i/>
      <w:color w:val="808080"/>
    </w:rPr>
  </w:style>
  <w:style w:type="character" w:styleId="IntenseEmphasis">
    <w:name w:val="Intense Emphasis"/>
    <w:basedOn w:val="DefaultParagraphFont"/>
    <w:uiPriority w:val="99"/>
    <w:qFormat/>
    <w:rsid w:val="00AD6DE2"/>
    <w:rPr>
      <w:rFonts w:cs="Times New Roman"/>
      <w:b/>
      <w:i/>
      <w:color w:val="4F81BD"/>
    </w:rPr>
  </w:style>
  <w:style w:type="character" w:styleId="SubtleReference">
    <w:name w:val="Subtle Reference"/>
    <w:basedOn w:val="DefaultParagraphFont"/>
    <w:uiPriority w:val="99"/>
    <w:qFormat/>
    <w:rsid w:val="00AD6DE2"/>
    <w:rPr>
      <w:rFonts w:cs="Times New Roman"/>
      <w:smallCaps/>
      <w:color w:val="C0504D"/>
      <w:u w:val="single"/>
    </w:rPr>
  </w:style>
  <w:style w:type="character" w:styleId="IntenseReference">
    <w:name w:val="Intense Reference"/>
    <w:basedOn w:val="DefaultParagraphFont"/>
    <w:uiPriority w:val="99"/>
    <w:qFormat/>
    <w:rsid w:val="00AD6DE2"/>
    <w:rPr>
      <w:rFonts w:cs="Times New Roman"/>
      <w:b/>
      <w:smallCaps/>
      <w:color w:val="C0504D"/>
      <w:spacing w:val="5"/>
      <w:u w:val="single"/>
    </w:rPr>
  </w:style>
  <w:style w:type="character" w:styleId="BookTitle">
    <w:name w:val="Book Title"/>
    <w:basedOn w:val="DefaultParagraphFont"/>
    <w:uiPriority w:val="99"/>
    <w:qFormat/>
    <w:rsid w:val="00AD6DE2"/>
    <w:rPr>
      <w:rFonts w:cs="Times New Roman"/>
      <w:b/>
      <w:smallCaps/>
      <w:spacing w:val="5"/>
    </w:rPr>
  </w:style>
  <w:style w:type="paragraph" w:styleId="TOCHeading">
    <w:name w:val="TOC Heading"/>
    <w:basedOn w:val="Heading1"/>
    <w:next w:val="Normal"/>
    <w:uiPriority w:val="99"/>
    <w:qFormat/>
    <w:rsid w:val="00AD6DE2"/>
    <w:pPr>
      <w:tabs>
        <w:tab w:val="clear" w:pos="432"/>
      </w:tabs>
      <w:suppressAutoHyphens w:val="0"/>
      <w:spacing w:line="276" w:lineRule="auto"/>
      <w:ind w:left="0" w:firstLine="0"/>
      <w:jc w:val="left"/>
      <w:outlineLvl w:val="9"/>
    </w:pPr>
    <w:rPr>
      <w:rFonts w:ascii="Cambria" w:hAnsi="Cambria"/>
      <w:kern w:val="32"/>
      <w:lang w:eastAsia="en-US"/>
    </w:rPr>
  </w:style>
  <w:style w:type="character" w:customStyle="1" w:styleId="groupname">
    <w:name w:val="groupname"/>
    <w:uiPriority w:val="99"/>
    <w:rsid w:val="00AD6DE2"/>
  </w:style>
  <w:style w:type="character" w:customStyle="1" w:styleId="pubyear">
    <w:name w:val="pubyear"/>
    <w:uiPriority w:val="99"/>
    <w:rsid w:val="00AD6DE2"/>
  </w:style>
  <w:style w:type="character" w:customStyle="1" w:styleId="booktitle0">
    <w:name w:val="booktitle"/>
    <w:uiPriority w:val="99"/>
    <w:rsid w:val="00AD6DE2"/>
  </w:style>
  <w:style w:type="character" w:customStyle="1" w:styleId="publisherlocation">
    <w:name w:val="publisherlocation"/>
    <w:uiPriority w:val="99"/>
    <w:rsid w:val="00AD6DE2"/>
  </w:style>
  <w:style w:type="character" w:customStyle="1" w:styleId="pseudotab">
    <w:name w:val="pseudotab"/>
    <w:uiPriority w:val="99"/>
    <w:rsid w:val="00AD6DE2"/>
  </w:style>
  <w:style w:type="character" w:customStyle="1" w:styleId="authors0">
    <w:name w:val="authors"/>
    <w:uiPriority w:val="99"/>
    <w:rsid w:val="00AD6DE2"/>
  </w:style>
  <w:style w:type="character" w:customStyle="1" w:styleId="ref-journal">
    <w:name w:val="ref-journal"/>
    <w:uiPriority w:val="99"/>
    <w:rsid w:val="00E61463"/>
  </w:style>
  <w:style w:type="paragraph" w:customStyle="1" w:styleId="BodyText1">
    <w:name w:val="Body Text+1"/>
    <w:basedOn w:val="Normal"/>
    <w:next w:val="Normal"/>
    <w:uiPriority w:val="99"/>
    <w:rsid w:val="00E74D2A"/>
    <w:pPr>
      <w:autoSpaceDE w:val="0"/>
      <w:autoSpaceDN w:val="0"/>
      <w:jc w:val="left"/>
      <w:textAlignment w:val="baseline"/>
    </w:pPr>
    <w:rPr>
      <w:szCs w:val="24"/>
      <w:lang w:eastAsia="en-US"/>
    </w:rPr>
  </w:style>
  <w:style w:type="paragraph" w:customStyle="1" w:styleId="Normal1">
    <w:name w:val="Normal+1"/>
    <w:basedOn w:val="Normal"/>
    <w:next w:val="Normal"/>
    <w:uiPriority w:val="99"/>
    <w:rsid w:val="00E74D2A"/>
    <w:pPr>
      <w:autoSpaceDE w:val="0"/>
      <w:autoSpaceDN w:val="0"/>
      <w:jc w:val="left"/>
      <w:textAlignment w:val="baseline"/>
    </w:pPr>
    <w:rPr>
      <w:szCs w:val="24"/>
      <w:lang w:eastAsia="en-US"/>
    </w:rPr>
  </w:style>
  <w:style w:type="character" w:customStyle="1" w:styleId="A4">
    <w:name w:val="A4"/>
    <w:uiPriority w:val="99"/>
    <w:rsid w:val="001B1004"/>
    <w:rPr>
      <w:color w:val="000000"/>
      <w:sz w:val="10"/>
    </w:rPr>
  </w:style>
  <w:style w:type="paragraph" w:customStyle="1" w:styleId="justificado">
    <w:name w:val="justificado"/>
    <w:basedOn w:val="Normal"/>
    <w:uiPriority w:val="99"/>
    <w:rsid w:val="001B1004"/>
    <w:pPr>
      <w:suppressAutoHyphens w:val="0"/>
      <w:spacing w:before="100" w:beforeAutospacing="1" w:after="100" w:afterAutospacing="1"/>
      <w:jc w:val="left"/>
    </w:pPr>
    <w:rPr>
      <w:szCs w:val="24"/>
      <w:lang w:val="pt-BR" w:eastAsia="pt-BR"/>
    </w:rPr>
  </w:style>
  <w:style w:type="paragraph" w:customStyle="1" w:styleId="PargrafodaLista">
    <w:name w:val="Parágrafo da Lista"/>
    <w:basedOn w:val="Normal"/>
    <w:uiPriority w:val="99"/>
    <w:rsid w:val="001B1004"/>
    <w:pPr>
      <w:suppressAutoHyphens w:val="0"/>
      <w:spacing w:after="200" w:line="276" w:lineRule="auto"/>
      <w:ind w:left="708"/>
      <w:jc w:val="left"/>
    </w:pPr>
    <w:rPr>
      <w:rFonts w:ascii="Calibri" w:hAnsi="Calibri"/>
      <w:sz w:val="22"/>
      <w:szCs w:val="22"/>
      <w:lang w:val="pt-BR" w:eastAsia="en-US"/>
    </w:rPr>
  </w:style>
  <w:style w:type="paragraph" w:customStyle="1" w:styleId="Standard">
    <w:name w:val="Standard"/>
    <w:uiPriority w:val="99"/>
    <w:rsid w:val="001B1004"/>
    <w:pPr>
      <w:widowControl w:val="0"/>
      <w:suppressAutoHyphens/>
      <w:autoSpaceDN w:val="0"/>
      <w:textAlignment w:val="baseline"/>
    </w:pPr>
    <w:rPr>
      <w:rFonts w:ascii="Liberation Serif" w:hAnsi="Liberation Serif" w:cs="Lohit Hindi"/>
      <w:kern w:val="3"/>
      <w:sz w:val="24"/>
      <w:szCs w:val="24"/>
      <w:lang w:val="pt-BR" w:eastAsia="zh-CN" w:bidi="hi-IN"/>
    </w:rPr>
  </w:style>
  <w:style w:type="paragraph" w:customStyle="1" w:styleId="SemEspaamento">
    <w:name w:val="Sem Espaçamento"/>
    <w:uiPriority w:val="99"/>
    <w:rsid w:val="001B1004"/>
    <w:rPr>
      <w:rFonts w:ascii="Calibri" w:hAnsi="Calibri"/>
      <w:sz w:val="20"/>
      <w:szCs w:val="20"/>
      <w:lang w:val="pt-BR" w:eastAsia="ro-RO"/>
    </w:rPr>
  </w:style>
  <w:style w:type="paragraph" w:customStyle="1" w:styleId="Elencoacolori-Colore11">
    <w:name w:val="Elenco a colori - Colore 11"/>
    <w:basedOn w:val="Normal"/>
    <w:uiPriority w:val="99"/>
    <w:rsid w:val="00FD3EEC"/>
    <w:pPr>
      <w:suppressAutoHyphens w:val="0"/>
      <w:ind w:left="720"/>
      <w:contextualSpacing/>
      <w:jc w:val="left"/>
    </w:pPr>
    <w:rPr>
      <w:szCs w:val="24"/>
      <w:lang w:val="it-IT" w:eastAsia="it-IT"/>
    </w:rPr>
  </w:style>
  <w:style w:type="paragraph" w:customStyle="1" w:styleId="CharCharChar1Char">
    <w:name w:val="Char Char Char1 Char"/>
    <w:basedOn w:val="Normal"/>
    <w:uiPriority w:val="99"/>
    <w:rsid w:val="0082064D"/>
    <w:pPr>
      <w:suppressAutoHyphens w:val="0"/>
      <w:jc w:val="left"/>
    </w:pPr>
    <w:rPr>
      <w:szCs w:val="24"/>
      <w:lang w:val="pl-PL" w:eastAsia="pl-PL"/>
    </w:rPr>
  </w:style>
  <w:style w:type="paragraph" w:customStyle="1" w:styleId="DecimalAligned">
    <w:name w:val="Decimal Aligned"/>
    <w:basedOn w:val="Normal"/>
    <w:uiPriority w:val="99"/>
    <w:rsid w:val="00F33146"/>
    <w:pPr>
      <w:tabs>
        <w:tab w:val="decimal" w:pos="360"/>
      </w:tabs>
      <w:suppressAutoHyphens w:val="0"/>
      <w:spacing w:after="200" w:line="276" w:lineRule="auto"/>
      <w:jc w:val="left"/>
    </w:pPr>
    <w:rPr>
      <w:rFonts w:ascii="Calibri" w:hAnsi="Calibri" w:cs="Vrinda"/>
      <w:sz w:val="22"/>
      <w:szCs w:val="22"/>
      <w:lang w:eastAsia="ja-JP"/>
    </w:rPr>
  </w:style>
  <w:style w:type="paragraph" w:customStyle="1" w:styleId="BodyTextIndent21">
    <w:name w:val="Body Text Indent 21"/>
    <w:basedOn w:val="Normal"/>
    <w:uiPriority w:val="99"/>
    <w:rsid w:val="00F14E1B"/>
    <w:pPr>
      <w:widowControl w:val="0"/>
      <w:tabs>
        <w:tab w:val="left" w:pos="-720"/>
        <w:tab w:val="left" w:pos="709"/>
      </w:tabs>
      <w:overflowPunct w:val="0"/>
      <w:autoSpaceDE w:val="0"/>
      <w:autoSpaceDN w:val="0"/>
      <w:adjustRightInd w:val="0"/>
      <w:ind w:left="709" w:hanging="709"/>
      <w:textAlignment w:val="baseline"/>
    </w:pPr>
    <w:rPr>
      <w:rFonts w:ascii="Courier New" w:hAnsi="Courier New" w:cs="Courier New"/>
      <w:spacing w:val="-3"/>
      <w:szCs w:val="24"/>
      <w:lang w:eastAsia="en-GB"/>
    </w:rPr>
  </w:style>
  <w:style w:type="paragraph" w:customStyle="1" w:styleId="CharChar4CharChar">
    <w:name w:val="Char Char4 Char Char"/>
    <w:basedOn w:val="Normal"/>
    <w:uiPriority w:val="99"/>
    <w:rsid w:val="00814EDF"/>
    <w:pPr>
      <w:tabs>
        <w:tab w:val="left" w:pos="709"/>
      </w:tabs>
      <w:suppressAutoHyphens w:val="0"/>
      <w:jc w:val="left"/>
    </w:pPr>
    <w:rPr>
      <w:rFonts w:ascii="Tahoma" w:hAnsi="Tahoma"/>
      <w:szCs w:val="24"/>
      <w:lang w:val="pl-PL" w:eastAsia="pl-PL"/>
    </w:rPr>
  </w:style>
  <w:style w:type="character" w:customStyle="1" w:styleId="copied">
    <w:name w:val="copied"/>
    <w:uiPriority w:val="99"/>
    <w:rsid w:val="00D40804"/>
  </w:style>
  <w:style w:type="character" w:customStyle="1" w:styleId="copiedhighlight">
    <w:name w:val="copied highlight"/>
    <w:uiPriority w:val="99"/>
    <w:rsid w:val="00D40804"/>
  </w:style>
  <w:style w:type="paragraph" w:customStyle="1" w:styleId="a1">
    <w:name w:val="列出段落"/>
    <w:basedOn w:val="Normal"/>
    <w:uiPriority w:val="99"/>
    <w:rsid w:val="00D40804"/>
    <w:pPr>
      <w:widowControl w:val="0"/>
      <w:suppressAutoHyphens w:val="0"/>
      <w:ind w:firstLineChars="200" w:firstLine="420"/>
    </w:pPr>
    <w:rPr>
      <w:rFonts w:ascii="Calibri" w:eastAsia="SimSun" w:hAnsi="Calibri" w:cs="Calibri"/>
      <w:kern w:val="2"/>
      <w:sz w:val="21"/>
      <w:szCs w:val="21"/>
    </w:rPr>
  </w:style>
  <w:style w:type="paragraph" w:customStyle="1" w:styleId="EndNoteBibliographyTitle">
    <w:name w:val="EndNote Bibliography Title"/>
    <w:basedOn w:val="Normal"/>
    <w:link w:val="EndNoteBibliographyTitleChar"/>
    <w:uiPriority w:val="99"/>
    <w:rsid w:val="00D40804"/>
    <w:pPr>
      <w:widowControl w:val="0"/>
      <w:suppressAutoHyphens w:val="0"/>
      <w:jc w:val="center"/>
    </w:pPr>
    <w:rPr>
      <w:rFonts w:eastAsia="SimSun"/>
      <w:noProof/>
      <w:kern w:val="2"/>
      <w:sz w:val="20"/>
      <w:lang w:val="en-US" w:eastAsia="en-US"/>
    </w:rPr>
  </w:style>
  <w:style w:type="character" w:customStyle="1" w:styleId="EndNoteBibliographyTitleChar">
    <w:name w:val="EndNote Bibliography Title Char"/>
    <w:link w:val="EndNoteBibliographyTitle"/>
    <w:uiPriority w:val="99"/>
    <w:locked/>
    <w:rsid w:val="00D40804"/>
    <w:rPr>
      <w:rFonts w:eastAsia="SimSun"/>
      <w:noProof/>
      <w:kern w:val="2"/>
    </w:rPr>
  </w:style>
  <w:style w:type="table" w:customStyle="1" w:styleId="LightShading1">
    <w:name w:val="Light Shading1"/>
    <w:uiPriority w:val="99"/>
    <w:rsid w:val="000736A8"/>
    <w:rPr>
      <w:rFonts w:ascii="Calibri" w:hAnsi="Calibri"/>
      <w:color w:val="000000"/>
      <w:sz w:val="20"/>
      <w:szCs w:val="20"/>
      <w:lang w:val="ro-RO" w:eastAsia="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bulletlist">
    <w:name w:val="bullet list"/>
    <w:basedOn w:val="BodyText"/>
    <w:uiPriority w:val="99"/>
    <w:rsid w:val="00EE24EB"/>
    <w:pPr>
      <w:tabs>
        <w:tab w:val="left" w:pos="648"/>
      </w:tabs>
      <w:suppressAutoHyphens w:val="0"/>
      <w:spacing w:after="160" w:line="259" w:lineRule="auto"/>
      <w:ind w:left="648" w:hanging="360"/>
    </w:pPr>
    <w:rPr>
      <w:rFonts w:eastAsia="SimSun" w:cs="Vrinda"/>
      <w:spacing w:val="-1"/>
      <w:sz w:val="22"/>
      <w:szCs w:val="28"/>
      <w:lang w:eastAsia="en-US" w:bidi="bn-BD"/>
    </w:rPr>
  </w:style>
  <w:style w:type="character" w:customStyle="1" w:styleId="figurecaptionChar">
    <w:name w:val="figure caption Char"/>
    <w:link w:val="figurecaption"/>
    <w:uiPriority w:val="99"/>
    <w:locked/>
    <w:rsid w:val="00EE24EB"/>
    <w:rPr>
      <w:rFonts w:eastAsia="SimSun"/>
      <w:noProof/>
      <w:sz w:val="16"/>
      <w:szCs w:val="16"/>
      <w:lang w:val="ro-RO" w:eastAsia="ro-RO"/>
    </w:rPr>
  </w:style>
  <w:style w:type="paragraph" w:customStyle="1" w:styleId="figurecaption">
    <w:name w:val="figure caption"/>
    <w:link w:val="figurecaptionChar"/>
    <w:uiPriority w:val="99"/>
    <w:rsid w:val="00EE24EB"/>
    <w:pPr>
      <w:numPr>
        <w:numId w:val="14"/>
      </w:numPr>
      <w:spacing w:before="80" w:after="200"/>
      <w:jc w:val="center"/>
    </w:pPr>
    <w:rPr>
      <w:rFonts w:eastAsia="SimSun"/>
      <w:noProof/>
      <w:sz w:val="16"/>
      <w:szCs w:val="16"/>
      <w:lang w:val="ro-RO" w:eastAsia="ro-RO"/>
    </w:rPr>
  </w:style>
  <w:style w:type="paragraph" w:customStyle="1" w:styleId="references">
    <w:name w:val="references"/>
    <w:uiPriority w:val="99"/>
    <w:rsid w:val="00EE24EB"/>
    <w:pPr>
      <w:numPr>
        <w:numId w:val="13"/>
      </w:numPr>
      <w:spacing w:after="50" w:line="180" w:lineRule="exact"/>
      <w:jc w:val="both"/>
    </w:pPr>
    <w:rPr>
      <w:rFonts w:eastAsia="MS Mincho"/>
      <w:noProof/>
      <w:sz w:val="16"/>
      <w:szCs w:val="16"/>
      <w:lang w:val="ro-RO" w:eastAsia="ro-RO"/>
    </w:rPr>
  </w:style>
  <w:style w:type="character" w:customStyle="1" w:styleId="ReferencesChar">
    <w:name w:val="References Char"/>
    <w:link w:val="References0"/>
    <w:uiPriority w:val="99"/>
    <w:locked/>
    <w:rsid w:val="00EE24EB"/>
    <w:rPr>
      <w:rFonts w:eastAsia="MS Mincho"/>
      <w:noProof/>
      <w:sz w:val="16"/>
      <w:szCs w:val="16"/>
      <w:lang w:val="ro-RO" w:eastAsia="zh-CN"/>
    </w:rPr>
  </w:style>
  <w:style w:type="paragraph" w:customStyle="1" w:styleId="References0">
    <w:name w:val="References"/>
    <w:basedOn w:val="Normal"/>
    <w:link w:val="ReferencesChar"/>
    <w:uiPriority w:val="99"/>
    <w:rsid w:val="00EE24EB"/>
    <w:pPr>
      <w:numPr>
        <w:numId w:val="11"/>
      </w:numPr>
      <w:suppressAutoHyphens w:val="0"/>
      <w:spacing w:after="50" w:line="180" w:lineRule="exact"/>
    </w:pPr>
    <w:rPr>
      <w:rFonts w:eastAsia="MS Mincho"/>
      <w:noProof/>
      <w:sz w:val="16"/>
      <w:szCs w:val="16"/>
    </w:rPr>
  </w:style>
  <w:style w:type="paragraph" w:customStyle="1" w:styleId="tablehead">
    <w:name w:val="table head"/>
    <w:uiPriority w:val="99"/>
    <w:rsid w:val="00EE24EB"/>
    <w:pPr>
      <w:numPr>
        <w:numId w:val="10"/>
      </w:numPr>
      <w:spacing w:before="240" w:after="120" w:line="216" w:lineRule="auto"/>
      <w:jc w:val="center"/>
    </w:pPr>
    <w:rPr>
      <w:rFonts w:eastAsia="SimSun"/>
      <w:smallCaps/>
      <w:noProof/>
      <w:sz w:val="16"/>
      <w:szCs w:val="16"/>
      <w:lang w:val="ro-RO" w:eastAsia="ro-RO"/>
    </w:rPr>
  </w:style>
  <w:style w:type="character" w:customStyle="1" w:styleId="1TEXTsChar">
    <w:name w:val="1.TEXTs Char"/>
    <w:link w:val="1TEXTs"/>
    <w:uiPriority w:val="99"/>
    <w:locked/>
    <w:rsid w:val="00EE24EB"/>
    <w:rPr>
      <w:rFonts w:eastAsia="SimSun"/>
      <w:sz w:val="28"/>
      <w:lang w:val="en-US" w:eastAsia="zh-CN"/>
    </w:rPr>
  </w:style>
  <w:style w:type="paragraph" w:customStyle="1" w:styleId="1TEXTs">
    <w:name w:val="1.TEXTs"/>
    <w:basedOn w:val="BodyText"/>
    <w:link w:val="1TEXTsChar"/>
    <w:uiPriority w:val="99"/>
    <w:rsid w:val="00EE24EB"/>
    <w:pPr>
      <w:suppressAutoHyphens w:val="0"/>
      <w:spacing w:before="240" w:after="160"/>
    </w:pPr>
    <w:rPr>
      <w:rFonts w:eastAsia="SimSun"/>
      <w:sz w:val="28"/>
    </w:rPr>
  </w:style>
  <w:style w:type="character" w:customStyle="1" w:styleId="AbstractChar">
    <w:name w:val="Abstract Char"/>
    <w:link w:val="Abstract"/>
    <w:uiPriority w:val="99"/>
    <w:locked/>
    <w:rsid w:val="00EE24EB"/>
    <w:rPr>
      <w:rFonts w:eastAsia="SimSun"/>
      <w:b/>
      <w:sz w:val="18"/>
      <w:lang w:val="ro-RO" w:eastAsia="ro-RO"/>
    </w:rPr>
  </w:style>
  <w:style w:type="paragraph" w:customStyle="1" w:styleId="Abstract">
    <w:name w:val="Abstract"/>
    <w:link w:val="AbstractChar"/>
    <w:uiPriority w:val="99"/>
    <w:rsid w:val="00EE24EB"/>
    <w:pPr>
      <w:spacing w:after="200"/>
      <w:jc w:val="both"/>
    </w:pPr>
    <w:rPr>
      <w:rFonts w:eastAsia="SimSun"/>
      <w:b/>
      <w:bCs/>
      <w:sz w:val="18"/>
      <w:szCs w:val="18"/>
      <w:lang w:val="ro-RO" w:eastAsia="ro-RO"/>
    </w:rPr>
  </w:style>
  <w:style w:type="paragraph" w:customStyle="1" w:styleId="StyleAbstractItalic">
    <w:name w:val="Style Abstract + Italic"/>
    <w:basedOn w:val="Abstract"/>
    <w:link w:val="StyleAbstractItalicChar"/>
    <w:uiPriority w:val="99"/>
    <w:rsid w:val="00EE24EB"/>
    <w:pPr>
      <w:spacing w:after="160" w:line="259" w:lineRule="auto"/>
    </w:pPr>
    <w:rPr>
      <w:rFonts w:eastAsia="MS Mincho"/>
      <w:bCs w:val="0"/>
      <w:i/>
      <w:sz w:val="28"/>
      <w:szCs w:val="20"/>
      <w:lang w:val="en-US" w:eastAsia="en-US"/>
    </w:rPr>
  </w:style>
  <w:style w:type="character" w:customStyle="1" w:styleId="StyleAbstractItalicChar">
    <w:name w:val="Style Abstract + Italic Char"/>
    <w:link w:val="StyleAbstractItalic"/>
    <w:uiPriority w:val="99"/>
    <w:locked/>
    <w:rsid w:val="00EE24EB"/>
    <w:rPr>
      <w:rFonts w:eastAsia="MS Mincho"/>
      <w:b/>
      <w:i/>
      <w:sz w:val="28"/>
    </w:rPr>
  </w:style>
  <w:style w:type="paragraph" w:customStyle="1" w:styleId="Author">
    <w:name w:val="Author"/>
    <w:uiPriority w:val="99"/>
    <w:rsid w:val="00EE24EB"/>
    <w:pPr>
      <w:spacing w:before="360" w:after="40"/>
      <w:jc w:val="center"/>
    </w:pPr>
    <w:rPr>
      <w:rFonts w:eastAsia="SimSun"/>
      <w:noProof/>
      <w:sz w:val="20"/>
      <w:szCs w:val="20"/>
      <w:lang w:val="ro-RO" w:eastAsia="ro-RO"/>
    </w:rPr>
  </w:style>
  <w:style w:type="paragraph" w:customStyle="1" w:styleId="papertitle">
    <w:name w:val="paper title"/>
    <w:uiPriority w:val="99"/>
    <w:rsid w:val="00EE24EB"/>
    <w:pPr>
      <w:spacing w:after="120"/>
      <w:jc w:val="center"/>
    </w:pPr>
    <w:rPr>
      <w:rFonts w:eastAsia="MS Mincho"/>
      <w:noProof/>
      <w:sz w:val="48"/>
      <w:szCs w:val="48"/>
      <w:lang w:val="ro-RO" w:eastAsia="ro-RO"/>
    </w:rPr>
  </w:style>
  <w:style w:type="paragraph" w:customStyle="1" w:styleId="sponsors">
    <w:name w:val="sponsors"/>
    <w:uiPriority w:val="99"/>
    <w:rsid w:val="00EE24EB"/>
    <w:pPr>
      <w:framePr w:wrap="auto" w:hAnchor="text" w:x="615" w:y="2239"/>
      <w:pBdr>
        <w:top w:val="single" w:sz="4" w:space="2" w:color="auto"/>
      </w:pBdr>
      <w:ind w:firstLine="288"/>
    </w:pPr>
    <w:rPr>
      <w:rFonts w:eastAsia="SimSun"/>
      <w:sz w:val="16"/>
      <w:szCs w:val="16"/>
      <w:lang w:val="ro-RO" w:eastAsia="ro-RO"/>
    </w:rPr>
  </w:style>
  <w:style w:type="character" w:customStyle="1" w:styleId="2FigscaptionChar">
    <w:name w:val="2.Figs caption Char"/>
    <w:link w:val="2Figscaption"/>
    <w:uiPriority w:val="99"/>
    <w:locked/>
    <w:rsid w:val="00EE24EB"/>
    <w:rPr>
      <w:rFonts w:eastAsia="SimSun"/>
      <w:noProof/>
      <w:sz w:val="24"/>
    </w:rPr>
  </w:style>
  <w:style w:type="paragraph" w:customStyle="1" w:styleId="2Figscaption">
    <w:name w:val="2.Figs caption"/>
    <w:basedOn w:val="figurecaption"/>
    <w:link w:val="2FigscaptionChar"/>
    <w:uiPriority w:val="99"/>
    <w:rsid w:val="00EE24EB"/>
    <w:pPr>
      <w:tabs>
        <w:tab w:val="left" w:pos="990"/>
      </w:tabs>
      <w:spacing w:after="160" w:line="259" w:lineRule="auto"/>
    </w:pPr>
    <w:rPr>
      <w:sz w:val="24"/>
      <w:szCs w:val="20"/>
      <w:lang w:val="en-US" w:eastAsia="en-US"/>
    </w:rPr>
  </w:style>
  <w:style w:type="character" w:customStyle="1" w:styleId="3TABLETitleChar">
    <w:name w:val="3.TABLE Title Char"/>
    <w:link w:val="3TABLETitle"/>
    <w:uiPriority w:val="99"/>
    <w:locked/>
    <w:rsid w:val="00EE24EB"/>
    <w:rPr>
      <w:rFonts w:eastAsia="SimSun"/>
      <w:smallCaps/>
      <w:noProof/>
      <w:sz w:val="16"/>
    </w:rPr>
  </w:style>
  <w:style w:type="paragraph" w:customStyle="1" w:styleId="3TABLETitle">
    <w:name w:val="3.TABLE Title"/>
    <w:basedOn w:val="tablehead"/>
    <w:link w:val="3TABLETitleChar"/>
    <w:uiPriority w:val="99"/>
    <w:rsid w:val="00EE24EB"/>
    <w:pPr>
      <w:spacing w:after="160" w:line="259" w:lineRule="auto"/>
    </w:pPr>
    <w:rPr>
      <w:szCs w:val="20"/>
      <w:lang w:val="en-US" w:eastAsia="en-US"/>
    </w:rPr>
  </w:style>
  <w:style w:type="character" w:customStyle="1" w:styleId="WW8Num1z7">
    <w:name w:val="WW8Num1z7"/>
    <w:uiPriority w:val="99"/>
    <w:rsid w:val="00EE24EB"/>
    <w:rPr>
      <w:rFonts w:ascii="Times New Roman" w:eastAsia="SimSun" w:hAnsi="Times New Roman"/>
      <w:sz w:val="28"/>
      <w:lang w:val="en-US" w:eastAsia="en-US"/>
    </w:rPr>
  </w:style>
  <w:style w:type="character" w:customStyle="1" w:styleId="Heading4Char9450f0cb-df61-48f8-a610-2da9d7d49464">
    <w:name w:val="Heading 4 Char_9450f0cb-df61-48f8-a610-2da9d7d49464"/>
    <w:uiPriority w:val="99"/>
    <w:rsid w:val="00EE24EB"/>
    <w:rPr>
      <w:rFonts w:ascii="Times New Roman" w:eastAsia="SimSun" w:hAnsi="Times New Roman"/>
      <w:i/>
      <w:noProof/>
      <w:sz w:val="20"/>
      <w:lang w:val="en-US" w:eastAsia="en-US"/>
    </w:rPr>
  </w:style>
  <w:style w:type="character" w:customStyle="1" w:styleId="Heading1Char852dda3e-575e-4399-81b0-dad0714e2dbf">
    <w:name w:val="Heading 1 Char_852dda3e-575e-4399-81b0-dad0714e2dbf"/>
    <w:uiPriority w:val="99"/>
    <w:rsid w:val="00EE24EB"/>
    <w:rPr>
      <w:rFonts w:ascii="Times New Roman" w:eastAsia="SimSun" w:hAnsi="Times New Roman"/>
      <w:smallCaps/>
      <w:noProof/>
      <w:sz w:val="20"/>
      <w:lang w:val="en-US" w:eastAsia="en-US"/>
    </w:rPr>
  </w:style>
  <w:style w:type="character" w:customStyle="1" w:styleId="FooterChar89c02982-7d34-4e7a-a521-15244c5d1fd9">
    <w:name w:val="Footer Char_89c02982-7d34-4e7a-a521-15244c5d1fd9"/>
    <w:uiPriority w:val="99"/>
    <w:rsid w:val="00EE24EB"/>
    <w:rPr>
      <w:rFonts w:ascii="Times New Roman" w:eastAsia="SimSun" w:hAnsi="Times New Roman"/>
      <w:sz w:val="20"/>
      <w:lang w:val="en-US" w:eastAsia="en-US"/>
    </w:rPr>
  </w:style>
  <w:style w:type="character" w:customStyle="1" w:styleId="Heading5Char05e8dc65-5d2d-436e-8d2e-fff183e31e17">
    <w:name w:val="Heading 5 Char_05e8dc65-5d2d-436e-8d2e-fff183e31e17"/>
    <w:uiPriority w:val="99"/>
    <w:rsid w:val="00EE24EB"/>
    <w:rPr>
      <w:rFonts w:ascii="Times New Roman" w:eastAsia="SimSun" w:hAnsi="Times New Roman"/>
      <w:color w:val="2E74B5"/>
      <w:sz w:val="20"/>
      <w:lang w:val="en-US" w:eastAsia="en-US"/>
    </w:rPr>
  </w:style>
  <w:style w:type="character" w:customStyle="1" w:styleId="HeaderCharc3c71ecd-f9e4-4a31-af72-a4969c4f2a6c">
    <w:name w:val="Header Char_c3c71ecd-f9e4-4a31-af72-a4969c4f2a6c"/>
    <w:uiPriority w:val="99"/>
    <w:rsid w:val="00EE24EB"/>
    <w:rPr>
      <w:rFonts w:ascii="Times New Roman" w:eastAsia="SimSun" w:hAnsi="Times New Roman"/>
      <w:sz w:val="20"/>
      <w:lang w:val="en-US" w:eastAsia="en-US"/>
    </w:rPr>
  </w:style>
  <w:style w:type="character" w:customStyle="1" w:styleId="Heading3Chard557444d-ca84-4ccc-92db-2ab61d6e8920">
    <w:name w:val="Heading 3 Char_d557444d-ca84-4ccc-92db-2ab61d6e8920"/>
    <w:uiPriority w:val="99"/>
    <w:rsid w:val="00EE24EB"/>
    <w:rPr>
      <w:rFonts w:ascii="Times New Roman" w:eastAsia="SimSun" w:hAnsi="Times New Roman"/>
      <w:i/>
      <w:noProof/>
      <w:sz w:val="20"/>
      <w:lang w:val="en-US" w:eastAsia="en-US"/>
    </w:rPr>
  </w:style>
  <w:style w:type="character" w:customStyle="1" w:styleId="Heading2Char31eddaa8-8ea0-429a-bf94-fd97a642dbc6">
    <w:name w:val="Heading 2 Char_31eddaa8-8ea0-429a-bf94-fd97a642dbc6"/>
    <w:uiPriority w:val="99"/>
    <w:rsid w:val="00EE24EB"/>
    <w:rPr>
      <w:rFonts w:ascii="Times New Roman" w:eastAsia="SimSun" w:hAnsi="Times New Roman"/>
      <w:i/>
      <w:noProof/>
      <w:sz w:val="20"/>
      <w:lang w:val="en-US" w:eastAsia="en-US"/>
    </w:rPr>
  </w:style>
  <w:style w:type="character" w:customStyle="1" w:styleId="TitleChar40291f99-d2fe-4ca2-9c05-3337171b1d2b">
    <w:name w:val="Title Char_40291f99-d2fe-4ca2-9c05-3337171b1d2b"/>
    <w:uiPriority w:val="99"/>
    <w:rsid w:val="00EE24EB"/>
    <w:rPr>
      <w:rFonts w:ascii="Times New Roman" w:eastAsia="SimSun" w:hAnsi="Times New Roman"/>
      <w:color w:val="323E4F"/>
      <w:spacing w:val="5"/>
      <w:kern w:val="28"/>
      <w:sz w:val="52"/>
      <w:lang w:val="en-US" w:eastAsia="en-US"/>
    </w:rPr>
  </w:style>
  <w:style w:type="paragraph" w:customStyle="1" w:styleId="BodyTextBodyTextChar">
    <w:name w:val="Body Text.Body Text Char"/>
    <w:basedOn w:val="Normal"/>
    <w:uiPriority w:val="99"/>
    <w:rsid w:val="0007681F"/>
    <w:pPr>
      <w:suppressAutoHyphens w:val="0"/>
      <w:jc w:val="center"/>
    </w:pPr>
    <w:rPr>
      <w:rFonts w:eastAsia="PMingLiU" w:cs="Traditional Arabic"/>
      <w:b/>
      <w:bCs/>
      <w:sz w:val="32"/>
      <w:lang w:val="en-US" w:eastAsia="en-US"/>
    </w:rPr>
  </w:style>
  <w:style w:type="character" w:customStyle="1" w:styleId="UnresolvedMention1">
    <w:name w:val="Unresolved Mention1"/>
    <w:uiPriority w:val="99"/>
    <w:semiHidden/>
    <w:rsid w:val="003F7440"/>
    <w:rPr>
      <w:color w:val="808080"/>
      <w:shd w:val="clear" w:color="auto" w:fill="E6E6E6"/>
    </w:rPr>
  </w:style>
  <w:style w:type="table" w:customStyle="1" w:styleId="TableGrid11">
    <w:name w:val="Table Grid11"/>
    <w:basedOn w:val="TableNormal"/>
    <w:next w:val="TableGrid"/>
    <w:uiPriority w:val="59"/>
    <w:rsid w:val="009820B7"/>
    <w:rPr>
      <w:rFonts w:asciiTheme="minorHAnsi"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subsection">
    <w:name w:val="Subsubsection"/>
    <w:next w:val="Bodytext0"/>
    <w:rsid w:val="00496002"/>
    <w:pPr>
      <w:numPr>
        <w:ilvl w:val="2"/>
        <w:numId w:val="23"/>
      </w:numPr>
      <w:spacing w:before="240"/>
    </w:pPr>
    <w:rPr>
      <w:rFonts w:ascii="Times" w:hAnsi="Times"/>
      <w:i/>
      <w:iCs/>
      <w:color w:val="000000"/>
    </w:rPr>
  </w:style>
  <w:style w:type="paragraph" w:customStyle="1" w:styleId="Bodytext0">
    <w:name w:val="Bodytext"/>
    <w:next w:val="BodytextIndented"/>
    <w:rsid w:val="00496002"/>
    <w:pPr>
      <w:jc w:val="both"/>
    </w:pPr>
    <w:rPr>
      <w:rFonts w:ascii="Times" w:hAnsi="Times"/>
      <w:iCs/>
      <w:color w:val="000000"/>
    </w:rPr>
  </w:style>
  <w:style w:type="paragraph" w:customStyle="1" w:styleId="BodytextIndented">
    <w:name w:val="BodytextIndented"/>
    <w:basedOn w:val="Bodytext0"/>
    <w:rsid w:val="00496002"/>
    <w:pPr>
      <w:ind w:firstLine="284"/>
    </w:pPr>
  </w:style>
  <w:style w:type="paragraph" w:customStyle="1" w:styleId="Section">
    <w:name w:val="Section"/>
    <w:next w:val="Bodytext0"/>
    <w:rsid w:val="00496002"/>
    <w:pPr>
      <w:numPr>
        <w:numId w:val="23"/>
      </w:numPr>
      <w:spacing w:before="240"/>
    </w:pPr>
    <w:rPr>
      <w:rFonts w:ascii="Times" w:hAnsi="Times"/>
      <w:b/>
      <w:iCs/>
      <w:color w:val="000000"/>
      <w:lang w:val="en-GB"/>
    </w:rPr>
  </w:style>
  <w:style w:type="paragraph" w:customStyle="1" w:styleId="Subsection">
    <w:name w:val="Subsection"/>
    <w:next w:val="Bodytext0"/>
    <w:rsid w:val="00496002"/>
    <w:pPr>
      <w:numPr>
        <w:ilvl w:val="1"/>
        <w:numId w:val="23"/>
      </w:numPr>
      <w:spacing w:before="240"/>
    </w:pPr>
    <w:rPr>
      <w:rFonts w:ascii="Times" w:hAnsi="Times"/>
      <w:iCs/>
      <w:color w:val="000000"/>
      <w:lang w:val="en-GB"/>
    </w:rPr>
  </w:style>
  <w:style w:type="paragraph" w:customStyle="1" w:styleId="Sectionnonumber">
    <w:name w:val="Section (no number)"/>
    <w:next w:val="Bodytext0"/>
    <w:rsid w:val="00496002"/>
    <w:pPr>
      <w:spacing w:before="240"/>
    </w:pPr>
    <w:rPr>
      <w:rFonts w:ascii="Times" w:hAnsi="Times"/>
      <w:b/>
      <w:iCs/>
      <w:color w:val="000000"/>
    </w:rPr>
  </w:style>
  <w:style w:type="paragraph" w:customStyle="1" w:styleId="BodyChar">
    <w:name w:val="Body Char"/>
    <w:link w:val="BodyCharChar"/>
    <w:rsid w:val="00496002"/>
    <w:pPr>
      <w:tabs>
        <w:tab w:val="left" w:pos="567"/>
      </w:tabs>
      <w:jc w:val="both"/>
    </w:pPr>
    <w:rPr>
      <w:rFonts w:ascii="Times" w:hAnsi="Times"/>
      <w:color w:val="000000"/>
      <w:szCs w:val="20"/>
      <w:lang w:val="en-GB"/>
    </w:rPr>
  </w:style>
  <w:style w:type="character" w:customStyle="1" w:styleId="BodyCharChar">
    <w:name w:val="Body Char Char"/>
    <w:link w:val="BodyChar"/>
    <w:locked/>
    <w:rsid w:val="00496002"/>
    <w:rPr>
      <w:rFonts w:ascii="Times" w:hAnsi="Times"/>
      <w:color w:val="000000"/>
      <w:szCs w:val="20"/>
      <w:lang w:val="en-GB"/>
    </w:rPr>
  </w:style>
  <w:style w:type="character" w:customStyle="1" w:styleId="UnresolvedMention2">
    <w:name w:val="Unresolved Mention2"/>
    <w:basedOn w:val="DefaultParagraphFont"/>
    <w:uiPriority w:val="99"/>
    <w:semiHidden/>
    <w:unhideWhenUsed/>
    <w:rsid w:val="00BA72E4"/>
    <w:rPr>
      <w:color w:val="605E5C"/>
      <w:shd w:val="clear" w:color="auto" w:fill="E1DFDD"/>
    </w:rPr>
  </w:style>
  <w:style w:type="table" w:styleId="LightShading">
    <w:name w:val="Light Shading"/>
    <w:basedOn w:val="TableNormal"/>
    <w:uiPriority w:val="60"/>
    <w:rsid w:val="00FD51D2"/>
    <w:rPr>
      <w:rFonts w:asciiTheme="minorHAnsi" w:eastAsiaTheme="minorEastAsia" w:hAnsiTheme="minorHAnsi" w:cstheme="minorBidi"/>
      <w:color w:val="000000" w:themeColor="text1" w:themeShade="BF"/>
      <w:lang w:bidi="si-LK"/>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042154">
      <w:marLeft w:val="0"/>
      <w:marRight w:val="0"/>
      <w:marTop w:val="0"/>
      <w:marBottom w:val="0"/>
      <w:divBdr>
        <w:top w:val="none" w:sz="0" w:space="0" w:color="auto"/>
        <w:left w:val="none" w:sz="0" w:space="0" w:color="auto"/>
        <w:bottom w:val="none" w:sz="0" w:space="0" w:color="auto"/>
        <w:right w:val="none" w:sz="0" w:space="0" w:color="auto"/>
      </w:divBdr>
    </w:div>
    <w:div w:id="980042155">
      <w:marLeft w:val="0"/>
      <w:marRight w:val="0"/>
      <w:marTop w:val="0"/>
      <w:marBottom w:val="0"/>
      <w:divBdr>
        <w:top w:val="none" w:sz="0" w:space="0" w:color="auto"/>
        <w:left w:val="none" w:sz="0" w:space="0" w:color="auto"/>
        <w:bottom w:val="none" w:sz="0" w:space="0" w:color="auto"/>
        <w:right w:val="none" w:sz="0" w:space="0" w:color="auto"/>
      </w:divBdr>
    </w:div>
    <w:div w:id="980042158">
      <w:marLeft w:val="0"/>
      <w:marRight w:val="0"/>
      <w:marTop w:val="0"/>
      <w:marBottom w:val="0"/>
      <w:divBdr>
        <w:top w:val="none" w:sz="0" w:space="0" w:color="auto"/>
        <w:left w:val="none" w:sz="0" w:space="0" w:color="auto"/>
        <w:bottom w:val="none" w:sz="0" w:space="0" w:color="auto"/>
        <w:right w:val="none" w:sz="0" w:space="0" w:color="auto"/>
      </w:divBdr>
    </w:div>
    <w:div w:id="980042160">
      <w:marLeft w:val="0"/>
      <w:marRight w:val="0"/>
      <w:marTop w:val="0"/>
      <w:marBottom w:val="0"/>
      <w:divBdr>
        <w:top w:val="none" w:sz="0" w:space="0" w:color="auto"/>
        <w:left w:val="none" w:sz="0" w:space="0" w:color="auto"/>
        <w:bottom w:val="none" w:sz="0" w:space="0" w:color="auto"/>
        <w:right w:val="none" w:sz="0" w:space="0" w:color="auto"/>
      </w:divBdr>
    </w:div>
    <w:div w:id="980042161">
      <w:marLeft w:val="0"/>
      <w:marRight w:val="0"/>
      <w:marTop w:val="0"/>
      <w:marBottom w:val="0"/>
      <w:divBdr>
        <w:top w:val="none" w:sz="0" w:space="0" w:color="auto"/>
        <w:left w:val="none" w:sz="0" w:space="0" w:color="auto"/>
        <w:bottom w:val="none" w:sz="0" w:space="0" w:color="auto"/>
        <w:right w:val="none" w:sz="0" w:space="0" w:color="auto"/>
      </w:divBdr>
    </w:div>
    <w:div w:id="980042162">
      <w:marLeft w:val="0"/>
      <w:marRight w:val="0"/>
      <w:marTop w:val="0"/>
      <w:marBottom w:val="0"/>
      <w:divBdr>
        <w:top w:val="none" w:sz="0" w:space="0" w:color="auto"/>
        <w:left w:val="none" w:sz="0" w:space="0" w:color="auto"/>
        <w:bottom w:val="none" w:sz="0" w:space="0" w:color="auto"/>
        <w:right w:val="none" w:sz="0" w:space="0" w:color="auto"/>
      </w:divBdr>
    </w:div>
    <w:div w:id="980042164">
      <w:marLeft w:val="0"/>
      <w:marRight w:val="0"/>
      <w:marTop w:val="0"/>
      <w:marBottom w:val="0"/>
      <w:divBdr>
        <w:top w:val="none" w:sz="0" w:space="0" w:color="auto"/>
        <w:left w:val="none" w:sz="0" w:space="0" w:color="auto"/>
        <w:bottom w:val="none" w:sz="0" w:space="0" w:color="auto"/>
        <w:right w:val="none" w:sz="0" w:space="0" w:color="auto"/>
      </w:divBdr>
    </w:div>
    <w:div w:id="980042165">
      <w:marLeft w:val="0"/>
      <w:marRight w:val="0"/>
      <w:marTop w:val="0"/>
      <w:marBottom w:val="0"/>
      <w:divBdr>
        <w:top w:val="none" w:sz="0" w:space="0" w:color="auto"/>
        <w:left w:val="none" w:sz="0" w:space="0" w:color="auto"/>
        <w:bottom w:val="none" w:sz="0" w:space="0" w:color="auto"/>
        <w:right w:val="none" w:sz="0" w:space="0" w:color="auto"/>
      </w:divBdr>
    </w:div>
    <w:div w:id="980042168">
      <w:marLeft w:val="0"/>
      <w:marRight w:val="0"/>
      <w:marTop w:val="0"/>
      <w:marBottom w:val="0"/>
      <w:divBdr>
        <w:top w:val="none" w:sz="0" w:space="0" w:color="auto"/>
        <w:left w:val="none" w:sz="0" w:space="0" w:color="auto"/>
        <w:bottom w:val="none" w:sz="0" w:space="0" w:color="auto"/>
        <w:right w:val="none" w:sz="0" w:space="0" w:color="auto"/>
      </w:divBdr>
    </w:div>
    <w:div w:id="980042169">
      <w:marLeft w:val="0"/>
      <w:marRight w:val="0"/>
      <w:marTop w:val="0"/>
      <w:marBottom w:val="0"/>
      <w:divBdr>
        <w:top w:val="none" w:sz="0" w:space="0" w:color="auto"/>
        <w:left w:val="none" w:sz="0" w:space="0" w:color="auto"/>
        <w:bottom w:val="none" w:sz="0" w:space="0" w:color="auto"/>
        <w:right w:val="none" w:sz="0" w:space="0" w:color="auto"/>
      </w:divBdr>
    </w:div>
    <w:div w:id="980042170">
      <w:marLeft w:val="0"/>
      <w:marRight w:val="0"/>
      <w:marTop w:val="0"/>
      <w:marBottom w:val="0"/>
      <w:divBdr>
        <w:top w:val="none" w:sz="0" w:space="0" w:color="auto"/>
        <w:left w:val="none" w:sz="0" w:space="0" w:color="auto"/>
        <w:bottom w:val="none" w:sz="0" w:space="0" w:color="auto"/>
        <w:right w:val="none" w:sz="0" w:space="0" w:color="auto"/>
      </w:divBdr>
    </w:div>
    <w:div w:id="980042171">
      <w:marLeft w:val="0"/>
      <w:marRight w:val="0"/>
      <w:marTop w:val="0"/>
      <w:marBottom w:val="0"/>
      <w:divBdr>
        <w:top w:val="none" w:sz="0" w:space="0" w:color="auto"/>
        <w:left w:val="none" w:sz="0" w:space="0" w:color="auto"/>
        <w:bottom w:val="none" w:sz="0" w:space="0" w:color="auto"/>
        <w:right w:val="none" w:sz="0" w:space="0" w:color="auto"/>
      </w:divBdr>
    </w:div>
    <w:div w:id="980042173">
      <w:marLeft w:val="0"/>
      <w:marRight w:val="0"/>
      <w:marTop w:val="0"/>
      <w:marBottom w:val="0"/>
      <w:divBdr>
        <w:top w:val="none" w:sz="0" w:space="0" w:color="auto"/>
        <w:left w:val="none" w:sz="0" w:space="0" w:color="auto"/>
        <w:bottom w:val="none" w:sz="0" w:space="0" w:color="auto"/>
        <w:right w:val="none" w:sz="0" w:space="0" w:color="auto"/>
      </w:divBdr>
    </w:div>
    <w:div w:id="980042176">
      <w:marLeft w:val="0"/>
      <w:marRight w:val="0"/>
      <w:marTop w:val="0"/>
      <w:marBottom w:val="0"/>
      <w:divBdr>
        <w:top w:val="none" w:sz="0" w:space="0" w:color="auto"/>
        <w:left w:val="none" w:sz="0" w:space="0" w:color="auto"/>
        <w:bottom w:val="none" w:sz="0" w:space="0" w:color="auto"/>
        <w:right w:val="none" w:sz="0" w:space="0" w:color="auto"/>
      </w:divBdr>
    </w:div>
    <w:div w:id="980042177">
      <w:marLeft w:val="0"/>
      <w:marRight w:val="0"/>
      <w:marTop w:val="0"/>
      <w:marBottom w:val="0"/>
      <w:divBdr>
        <w:top w:val="none" w:sz="0" w:space="0" w:color="auto"/>
        <w:left w:val="none" w:sz="0" w:space="0" w:color="auto"/>
        <w:bottom w:val="none" w:sz="0" w:space="0" w:color="auto"/>
        <w:right w:val="none" w:sz="0" w:space="0" w:color="auto"/>
      </w:divBdr>
    </w:div>
    <w:div w:id="980042178">
      <w:marLeft w:val="0"/>
      <w:marRight w:val="0"/>
      <w:marTop w:val="0"/>
      <w:marBottom w:val="0"/>
      <w:divBdr>
        <w:top w:val="none" w:sz="0" w:space="0" w:color="auto"/>
        <w:left w:val="none" w:sz="0" w:space="0" w:color="auto"/>
        <w:bottom w:val="none" w:sz="0" w:space="0" w:color="auto"/>
        <w:right w:val="none" w:sz="0" w:space="0" w:color="auto"/>
      </w:divBdr>
    </w:div>
    <w:div w:id="980042180">
      <w:marLeft w:val="0"/>
      <w:marRight w:val="0"/>
      <w:marTop w:val="0"/>
      <w:marBottom w:val="0"/>
      <w:divBdr>
        <w:top w:val="none" w:sz="0" w:space="0" w:color="auto"/>
        <w:left w:val="none" w:sz="0" w:space="0" w:color="auto"/>
        <w:bottom w:val="none" w:sz="0" w:space="0" w:color="auto"/>
        <w:right w:val="none" w:sz="0" w:space="0" w:color="auto"/>
      </w:divBdr>
    </w:div>
    <w:div w:id="980042182">
      <w:marLeft w:val="0"/>
      <w:marRight w:val="0"/>
      <w:marTop w:val="0"/>
      <w:marBottom w:val="0"/>
      <w:divBdr>
        <w:top w:val="none" w:sz="0" w:space="0" w:color="auto"/>
        <w:left w:val="none" w:sz="0" w:space="0" w:color="auto"/>
        <w:bottom w:val="none" w:sz="0" w:space="0" w:color="auto"/>
        <w:right w:val="none" w:sz="0" w:space="0" w:color="auto"/>
      </w:divBdr>
    </w:div>
    <w:div w:id="980042184">
      <w:marLeft w:val="0"/>
      <w:marRight w:val="0"/>
      <w:marTop w:val="0"/>
      <w:marBottom w:val="0"/>
      <w:divBdr>
        <w:top w:val="none" w:sz="0" w:space="0" w:color="auto"/>
        <w:left w:val="none" w:sz="0" w:space="0" w:color="auto"/>
        <w:bottom w:val="none" w:sz="0" w:space="0" w:color="auto"/>
        <w:right w:val="none" w:sz="0" w:space="0" w:color="auto"/>
      </w:divBdr>
    </w:div>
    <w:div w:id="980042185">
      <w:marLeft w:val="0"/>
      <w:marRight w:val="0"/>
      <w:marTop w:val="0"/>
      <w:marBottom w:val="0"/>
      <w:divBdr>
        <w:top w:val="none" w:sz="0" w:space="0" w:color="auto"/>
        <w:left w:val="none" w:sz="0" w:space="0" w:color="auto"/>
        <w:bottom w:val="none" w:sz="0" w:space="0" w:color="auto"/>
        <w:right w:val="none" w:sz="0" w:space="0" w:color="auto"/>
      </w:divBdr>
      <w:divsChild>
        <w:div w:id="980042166">
          <w:marLeft w:val="220"/>
          <w:marRight w:val="220"/>
          <w:marTop w:val="0"/>
          <w:marBottom w:val="220"/>
          <w:divBdr>
            <w:top w:val="none" w:sz="0" w:space="0" w:color="auto"/>
            <w:left w:val="none" w:sz="0" w:space="0" w:color="auto"/>
            <w:bottom w:val="none" w:sz="0" w:space="0" w:color="auto"/>
            <w:right w:val="none" w:sz="0" w:space="0" w:color="auto"/>
          </w:divBdr>
        </w:div>
        <w:div w:id="980042172">
          <w:marLeft w:val="220"/>
          <w:marRight w:val="220"/>
          <w:marTop w:val="20"/>
          <w:marBottom w:val="120"/>
          <w:divBdr>
            <w:top w:val="none" w:sz="0" w:space="0" w:color="auto"/>
            <w:left w:val="none" w:sz="0" w:space="0" w:color="auto"/>
            <w:bottom w:val="none" w:sz="0" w:space="0" w:color="auto"/>
            <w:right w:val="none" w:sz="0" w:space="0" w:color="auto"/>
          </w:divBdr>
        </w:div>
        <w:div w:id="980042193">
          <w:marLeft w:val="220"/>
          <w:marRight w:val="220"/>
          <w:marTop w:val="0"/>
          <w:marBottom w:val="220"/>
          <w:divBdr>
            <w:top w:val="none" w:sz="0" w:space="0" w:color="auto"/>
            <w:left w:val="none" w:sz="0" w:space="0" w:color="auto"/>
            <w:bottom w:val="none" w:sz="0" w:space="0" w:color="auto"/>
            <w:right w:val="none" w:sz="0" w:space="0" w:color="auto"/>
          </w:divBdr>
          <w:divsChild>
            <w:div w:id="9800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42186">
      <w:marLeft w:val="0"/>
      <w:marRight w:val="0"/>
      <w:marTop w:val="0"/>
      <w:marBottom w:val="0"/>
      <w:divBdr>
        <w:top w:val="none" w:sz="0" w:space="0" w:color="auto"/>
        <w:left w:val="none" w:sz="0" w:space="0" w:color="auto"/>
        <w:bottom w:val="none" w:sz="0" w:space="0" w:color="auto"/>
        <w:right w:val="none" w:sz="0" w:space="0" w:color="auto"/>
      </w:divBdr>
    </w:div>
    <w:div w:id="980042188">
      <w:marLeft w:val="0"/>
      <w:marRight w:val="0"/>
      <w:marTop w:val="0"/>
      <w:marBottom w:val="0"/>
      <w:divBdr>
        <w:top w:val="none" w:sz="0" w:space="0" w:color="auto"/>
        <w:left w:val="none" w:sz="0" w:space="0" w:color="auto"/>
        <w:bottom w:val="none" w:sz="0" w:space="0" w:color="auto"/>
        <w:right w:val="none" w:sz="0" w:space="0" w:color="auto"/>
      </w:divBdr>
    </w:div>
    <w:div w:id="980042190">
      <w:marLeft w:val="0"/>
      <w:marRight w:val="0"/>
      <w:marTop w:val="0"/>
      <w:marBottom w:val="0"/>
      <w:divBdr>
        <w:top w:val="none" w:sz="0" w:space="0" w:color="auto"/>
        <w:left w:val="none" w:sz="0" w:space="0" w:color="auto"/>
        <w:bottom w:val="none" w:sz="0" w:space="0" w:color="auto"/>
        <w:right w:val="none" w:sz="0" w:space="0" w:color="auto"/>
      </w:divBdr>
    </w:div>
    <w:div w:id="980042191">
      <w:marLeft w:val="0"/>
      <w:marRight w:val="0"/>
      <w:marTop w:val="0"/>
      <w:marBottom w:val="0"/>
      <w:divBdr>
        <w:top w:val="none" w:sz="0" w:space="0" w:color="auto"/>
        <w:left w:val="none" w:sz="0" w:space="0" w:color="auto"/>
        <w:bottom w:val="none" w:sz="0" w:space="0" w:color="auto"/>
        <w:right w:val="none" w:sz="0" w:space="0" w:color="auto"/>
      </w:divBdr>
      <w:divsChild>
        <w:div w:id="980042179">
          <w:marLeft w:val="330"/>
          <w:marRight w:val="330"/>
          <w:marTop w:val="0"/>
          <w:marBottom w:val="330"/>
          <w:divBdr>
            <w:top w:val="none" w:sz="0" w:space="0" w:color="auto"/>
            <w:left w:val="none" w:sz="0" w:space="0" w:color="auto"/>
            <w:bottom w:val="none" w:sz="0" w:space="0" w:color="auto"/>
            <w:right w:val="none" w:sz="0" w:space="0" w:color="auto"/>
          </w:divBdr>
          <w:divsChild>
            <w:div w:id="980042203">
              <w:marLeft w:val="0"/>
              <w:marRight w:val="0"/>
              <w:marTop w:val="0"/>
              <w:marBottom w:val="0"/>
              <w:divBdr>
                <w:top w:val="none" w:sz="0" w:space="0" w:color="auto"/>
                <w:left w:val="none" w:sz="0" w:space="0" w:color="auto"/>
                <w:bottom w:val="none" w:sz="0" w:space="0" w:color="auto"/>
                <w:right w:val="none" w:sz="0" w:space="0" w:color="auto"/>
              </w:divBdr>
            </w:div>
          </w:divsChild>
        </w:div>
        <w:div w:id="980042192">
          <w:marLeft w:val="330"/>
          <w:marRight w:val="330"/>
          <w:marTop w:val="0"/>
          <w:marBottom w:val="330"/>
          <w:divBdr>
            <w:top w:val="none" w:sz="0" w:space="0" w:color="auto"/>
            <w:left w:val="none" w:sz="0" w:space="0" w:color="auto"/>
            <w:bottom w:val="none" w:sz="0" w:space="0" w:color="auto"/>
            <w:right w:val="none" w:sz="0" w:space="0" w:color="auto"/>
          </w:divBdr>
        </w:div>
        <w:div w:id="980042199">
          <w:marLeft w:val="330"/>
          <w:marRight w:val="330"/>
          <w:marTop w:val="30"/>
          <w:marBottom w:val="180"/>
          <w:divBdr>
            <w:top w:val="none" w:sz="0" w:space="0" w:color="auto"/>
            <w:left w:val="none" w:sz="0" w:space="0" w:color="auto"/>
            <w:bottom w:val="none" w:sz="0" w:space="0" w:color="auto"/>
            <w:right w:val="none" w:sz="0" w:space="0" w:color="auto"/>
          </w:divBdr>
        </w:div>
      </w:divsChild>
    </w:div>
    <w:div w:id="980042197">
      <w:marLeft w:val="0"/>
      <w:marRight w:val="0"/>
      <w:marTop w:val="0"/>
      <w:marBottom w:val="0"/>
      <w:divBdr>
        <w:top w:val="none" w:sz="0" w:space="0" w:color="auto"/>
        <w:left w:val="none" w:sz="0" w:space="0" w:color="auto"/>
        <w:bottom w:val="none" w:sz="0" w:space="0" w:color="auto"/>
        <w:right w:val="none" w:sz="0" w:space="0" w:color="auto"/>
      </w:divBdr>
    </w:div>
    <w:div w:id="980042198">
      <w:marLeft w:val="0"/>
      <w:marRight w:val="0"/>
      <w:marTop w:val="0"/>
      <w:marBottom w:val="0"/>
      <w:divBdr>
        <w:top w:val="none" w:sz="0" w:space="0" w:color="auto"/>
        <w:left w:val="none" w:sz="0" w:space="0" w:color="auto"/>
        <w:bottom w:val="none" w:sz="0" w:space="0" w:color="auto"/>
        <w:right w:val="none" w:sz="0" w:space="0" w:color="auto"/>
      </w:divBdr>
      <w:divsChild>
        <w:div w:id="980042163">
          <w:marLeft w:val="220"/>
          <w:marRight w:val="220"/>
          <w:marTop w:val="0"/>
          <w:marBottom w:val="220"/>
          <w:divBdr>
            <w:top w:val="none" w:sz="0" w:space="0" w:color="auto"/>
            <w:left w:val="none" w:sz="0" w:space="0" w:color="auto"/>
            <w:bottom w:val="none" w:sz="0" w:space="0" w:color="auto"/>
            <w:right w:val="none" w:sz="0" w:space="0" w:color="auto"/>
          </w:divBdr>
        </w:div>
        <w:div w:id="980042181">
          <w:marLeft w:val="220"/>
          <w:marRight w:val="220"/>
          <w:marTop w:val="20"/>
          <w:marBottom w:val="120"/>
          <w:divBdr>
            <w:top w:val="none" w:sz="0" w:space="0" w:color="auto"/>
            <w:left w:val="none" w:sz="0" w:space="0" w:color="auto"/>
            <w:bottom w:val="none" w:sz="0" w:space="0" w:color="auto"/>
            <w:right w:val="none" w:sz="0" w:space="0" w:color="auto"/>
          </w:divBdr>
        </w:div>
        <w:div w:id="980042195">
          <w:marLeft w:val="220"/>
          <w:marRight w:val="220"/>
          <w:marTop w:val="0"/>
          <w:marBottom w:val="220"/>
          <w:divBdr>
            <w:top w:val="none" w:sz="0" w:space="0" w:color="auto"/>
            <w:left w:val="none" w:sz="0" w:space="0" w:color="auto"/>
            <w:bottom w:val="none" w:sz="0" w:space="0" w:color="auto"/>
            <w:right w:val="none" w:sz="0" w:space="0" w:color="auto"/>
          </w:divBdr>
          <w:divsChild>
            <w:div w:id="9800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42200">
      <w:marLeft w:val="0"/>
      <w:marRight w:val="0"/>
      <w:marTop w:val="0"/>
      <w:marBottom w:val="0"/>
      <w:divBdr>
        <w:top w:val="none" w:sz="0" w:space="0" w:color="auto"/>
        <w:left w:val="none" w:sz="0" w:space="0" w:color="auto"/>
        <w:bottom w:val="none" w:sz="0" w:space="0" w:color="auto"/>
        <w:right w:val="none" w:sz="0" w:space="0" w:color="auto"/>
      </w:divBdr>
      <w:divsChild>
        <w:div w:id="980042157">
          <w:marLeft w:val="0"/>
          <w:marRight w:val="0"/>
          <w:marTop w:val="0"/>
          <w:marBottom w:val="0"/>
          <w:divBdr>
            <w:top w:val="none" w:sz="0" w:space="0" w:color="auto"/>
            <w:left w:val="none" w:sz="0" w:space="0" w:color="auto"/>
            <w:bottom w:val="none" w:sz="0" w:space="0" w:color="auto"/>
            <w:right w:val="none" w:sz="0" w:space="0" w:color="auto"/>
          </w:divBdr>
          <w:divsChild>
            <w:div w:id="980042202">
              <w:marLeft w:val="0"/>
              <w:marRight w:val="0"/>
              <w:marTop w:val="0"/>
              <w:marBottom w:val="0"/>
              <w:divBdr>
                <w:top w:val="none" w:sz="0" w:space="0" w:color="auto"/>
                <w:left w:val="none" w:sz="0" w:space="0" w:color="auto"/>
                <w:bottom w:val="none" w:sz="0" w:space="0" w:color="auto"/>
                <w:right w:val="none" w:sz="0" w:space="0" w:color="auto"/>
              </w:divBdr>
            </w:div>
          </w:divsChild>
        </w:div>
        <w:div w:id="980042183">
          <w:marLeft w:val="0"/>
          <w:marRight w:val="0"/>
          <w:marTop w:val="0"/>
          <w:marBottom w:val="0"/>
          <w:divBdr>
            <w:top w:val="none" w:sz="0" w:space="0" w:color="auto"/>
            <w:left w:val="none" w:sz="0" w:space="0" w:color="auto"/>
            <w:bottom w:val="none" w:sz="0" w:space="0" w:color="auto"/>
            <w:right w:val="none" w:sz="0" w:space="0" w:color="auto"/>
          </w:divBdr>
          <w:divsChild>
            <w:div w:id="980042159">
              <w:marLeft w:val="0"/>
              <w:marRight w:val="0"/>
              <w:marTop w:val="0"/>
              <w:marBottom w:val="0"/>
              <w:divBdr>
                <w:top w:val="none" w:sz="0" w:space="0" w:color="auto"/>
                <w:left w:val="none" w:sz="0" w:space="0" w:color="auto"/>
                <w:bottom w:val="none" w:sz="0" w:space="0" w:color="auto"/>
                <w:right w:val="none" w:sz="0" w:space="0" w:color="auto"/>
              </w:divBdr>
              <w:divsChild>
                <w:div w:id="980042194">
                  <w:marLeft w:val="0"/>
                  <w:marRight w:val="0"/>
                  <w:marTop w:val="0"/>
                  <w:marBottom w:val="0"/>
                  <w:divBdr>
                    <w:top w:val="none" w:sz="0" w:space="0" w:color="auto"/>
                    <w:left w:val="none" w:sz="0" w:space="0" w:color="auto"/>
                    <w:bottom w:val="none" w:sz="0" w:space="0" w:color="auto"/>
                    <w:right w:val="none" w:sz="0" w:space="0" w:color="auto"/>
                  </w:divBdr>
                </w:div>
              </w:divsChild>
            </w:div>
            <w:div w:id="980042175">
              <w:marLeft w:val="0"/>
              <w:marRight w:val="0"/>
              <w:marTop w:val="0"/>
              <w:marBottom w:val="0"/>
              <w:divBdr>
                <w:top w:val="none" w:sz="0" w:space="0" w:color="auto"/>
                <w:left w:val="none" w:sz="0" w:space="0" w:color="auto"/>
                <w:bottom w:val="none" w:sz="0" w:space="0" w:color="auto"/>
                <w:right w:val="none" w:sz="0" w:space="0" w:color="auto"/>
              </w:divBdr>
            </w:div>
            <w:div w:id="9800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42204">
      <w:marLeft w:val="0"/>
      <w:marRight w:val="0"/>
      <w:marTop w:val="0"/>
      <w:marBottom w:val="0"/>
      <w:divBdr>
        <w:top w:val="none" w:sz="0" w:space="0" w:color="auto"/>
        <w:left w:val="none" w:sz="0" w:space="0" w:color="auto"/>
        <w:bottom w:val="none" w:sz="0" w:space="0" w:color="auto"/>
        <w:right w:val="none" w:sz="0" w:space="0" w:color="auto"/>
      </w:divBdr>
    </w:div>
    <w:div w:id="980042205">
      <w:marLeft w:val="0"/>
      <w:marRight w:val="0"/>
      <w:marTop w:val="0"/>
      <w:marBottom w:val="0"/>
      <w:divBdr>
        <w:top w:val="none" w:sz="0" w:space="0" w:color="auto"/>
        <w:left w:val="none" w:sz="0" w:space="0" w:color="auto"/>
        <w:bottom w:val="none" w:sz="0" w:space="0" w:color="auto"/>
        <w:right w:val="none" w:sz="0" w:space="0" w:color="auto"/>
      </w:divBdr>
      <w:divsChild>
        <w:div w:id="980042167">
          <w:marLeft w:val="220"/>
          <w:marRight w:val="220"/>
          <w:marTop w:val="20"/>
          <w:marBottom w:val="120"/>
          <w:divBdr>
            <w:top w:val="none" w:sz="0" w:space="0" w:color="auto"/>
            <w:left w:val="none" w:sz="0" w:space="0" w:color="auto"/>
            <w:bottom w:val="none" w:sz="0" w:space="0" w:color="auto"/>
            <w:right w:val="none" w:sz="0" w:space="0" w:color="auto"/>
          </w:divBdr>
        </w:div>
        <w:div w:id="980042174">
          <w:marLeft w:val="220"/>
          <w:marRight w:val="220"/>
          <w:marTop w:val="0"/>
          <w:marBottom w:val="220"/>
          <w:divBdr>
            <w:top w:val="none" w:sz="0" w:space="0" w:color="auto"/>
            <w:left w:val="none" w:sz="0" w:space="0" w:color="auto"/>
            <w:bottom w:val="none" w:sz="0" w:space="0" w:color="auto"/>
            <w:right w:val="none" w:sz="0" w:space="0" w:color="auto"/>
          </w:divBdr>
          <w:divsChild>
            <w:div w:id="980042156">
              <w:marLeft w:val="0"/>
              <w:marRight w:val="0"/>
              <w:marTop w:val="0"/>
              <w:marBottom w:val="0"/>
              <w:divBdr>
                <w:top w:val="none" w:sz="0" w:space="0" w:color="auto"/>
                <w:left w:val="none" w:sz="0" w:space="0" w:color="auto"/>
                <w:bottom w:val="none" w:sz="0" w:space="0" w:color="auto"/>
                <w:right w:val="none" w:sz="0" w:space="0" w:color="auto"/>
              </w:divBdr>
            </w:div>
          </w:divsChild>
        </w:div>
        <w:div w:id="980042196">
          <w:marLeft w:val="220"/>
          <w:marRight w:val="220"/>
          <w:marTop w:val="0"/>
          <w:marBottom w:val="220"/>
          <w:divBdr>
            <w:top w:val="none" w:sz="0" w:space="0" w:color="auto"/>
            <w:left w:val="none" w:sz="0" w:space="0" w:color="auto"/>
            <w:bottom w:val="none" w:sz="0" w:space="0" w:color="auto"/>
            <w:right w:val="none" w:sz="0" w:space="0" w:color="auto"/>
          </w:divBdr>
        </w:div>
      </w:divsChild>
    </w:div>
    <w:div w:id="980042206">
      <w:marLeft w:val="0"/>
      <w:marRight w:val="0"/>
      <w:marTop w:val="0"/>
      <w:marBottom w:val="0"/>
      <w:divBdr>
        <w:top w:val="none" w:sz="0" w:space="0" w:color="auto"/>
        <w:left w:val="none" w:sz="0" w:space="0" w:color="auto"/>
        <w:bottom w:val="none" w:sz="0" w:space="0" w:color="auto"/>
        <w:right w:val="none" w:sz="0" w:space="0" w:color="auto"/>
      </w:divBdr>
    </w:div>
    <w:div w:id="9800422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medicineandmaterials.com"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medicineandmateria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590B7-B1BE-44E5-B96C-701CE6965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5129</Words>
  <Characters>29240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Fadhil B Nuruddin - Prof Ir Dr (ACADEMIC/UTP)</dc:creator>
  <cp:lastModifiedBy>A.V. Sandu</cp:lastModifiedBy>
  <cp:revision>2</cp:revision>
  <cp:lastPrinted>2015-12-14T11:23:00Z</cp:lastPrinted>
  <dcterms:created xsi:type="dcterms:W3CDTF">2021-05-29T06:42:00Z</dcterms:created>
  <dcterms:modified xsi:type="dcterms:W3CDTF">2021-05-29T06:42:00Z</dcterms:modified>
</cp:coreProperties>
</file>